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BD7" w:rsidRPr="001E0BD7" w:rsidRDefault="001E0BD7" w:rsidP="001E0BD7">
      <w:pPr>
        <w:jc w:val="right"/>
        <w:rPr>
          <w:b/>
        </w:rPr>
      </w:pPr>
      <w:r w:rsidRPr="001E0BD7">
        <w:rPr>
          <w:b/>
        </w:rPr>
        <w:t>GBK I/458/12</w:t>
      </w:r>
    </w:p>
    <w:p w:rsidR="001E0BD7" w:rsidRDefault="001E0BD7"/>
    <w:p w:rsidR="001E0BD7" w:rsidRDefault="001E0BD7"/>
    <w:tbl>
      <w:tblPr>
        <w:tblW w:w="14550" w:type="dxa"/>
        <w:tblLayout w:type="fixed"/>
        <w:tblCellMar>
          <w:left w:w="0" w:type="dxa"/>
          <w:right w:w="0" w:type="dxa"/>
        </w:tblCellMar>
        <w:tblLook w:val="04A0" w:firstRow="1" w:lastRow="0" w:firstColumn="1" w:lastColumn="0" w:noHBand="0" w:noVBand="1"/>
      </w:tblPr>
      <w:tblGrid>
        <w:gridCol w:w="9210"/>
        <w:gridCol w:w="5340"/>
      </w:tblGrid>
      <w:tr w:rsidR="00CB00FA" w:rsidRPr="00CB00FA" w:rsidTr="001E0BD7">
        <w:trPr>
          <w:gridAfter w:val="1"/>
          <w:wAfter w:w="5340" w:type="dxa"/>
        </w:trPr>
        <w:tc>
          <w:tcPr>
            <w:tcW w:w="9210" w:type="dxa"/>
            <w:hideMark/>
          </w:tcPr>
          <w:p w:rsidR="00CB00FA" w:rsidRPr="00CB00FA" w:rsidRDefault="00CB00FA" w:rsidP="00CB00FA">
            <w:pPr>
              <w:tabs>
                <w:tab w:val="left" w:pos="6606"/>
                <w:tab w:val="left" w:pos="7088"/>
              </w:tabs>
              <w:jc w:val="right"/>
              <w:rPr>
                <w:rFonts w:eastAsia="Times New Roman"/>
                <w:sz w:val="24"/>
                <w:szCs w:val="24"/>
                <w:lang w:val="de-AT"/>
              </w:rPr>
            </w:pPr>
            <w:r w:rsidRPr="00CB00FA">
              <w:rPr>
                <w:rFonts w:eastAsia="Times New Roman"/>
                <w:noProof/>
                <w:sz w:val="24"/>
                <w:szCs w:val="24"/>
                <w:lang w:val="de-AT" w:eastAsia="de-AT"/>
              </w:rPr>
              <w:drawing>
                <wp:inline distT="0" distB="0" distL="0" distR="0" wp14:anchorId="03EBDF52" wp14:editId="0AE2EC43">
                  <wp:extent cx="1379855" cy="515620"/>
                  <wp:effectExtent l="0" t="0" r="0" b="0"/>
                  <wp:docPr id="1" name="Grafik 1" descr="BMBF_Logo_Zusatz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 descr="BMBF_Logo_Zusatz_RG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79855" cy="515620"/>
                          </a:xfrm>
                          <a:prstGeom prst="rect">
                            <a:avLst/>
                          </a:prstGeom>
                          <a:noFill/>
                          <a:ln>
                            <a:noFill/>
                          </a:ln>
                        </pic:spPr>
                      </pic:pic>
                    </a:graphicData>
                  </a:graphic>
                </wp:inline>
              </w:drawing>
            </w:r>
          </w:p>
        </w:tc>
      </w:tr>
      <w:tr w:rsidR="00CB00FA" w:rsidRPr="00CB00FA" w:rsidTr="001E0BD7">
        <w:trPr>
          <w:trHeight w:val="907"/>
        </w:trPr>
        <w:tc>
          <w:tcPr>
            <w:tcW w:w="14550" w:type="dxa"/>
            <w:gridSpan w:val="2"/>
          </w:tcPr>
          <w:p w:rsidR="00CB00FA" w:rsidRPr="00CB00FA" w:rsidRDefault="00CB00FA" w:rsidP="00CB00FA">
            <w:pPr>
              <w:tabs>
                <w:tab w:val="right" w:pos="5954"/>
                <w:tab w:val="left" w:pos="6606"/>
                <w:tab w:val="left" w:pos="7088"/>
              </w:tabs>
              <w:rPr>
                <w:rFonts w:eastAsia="Times New Roman"/>
                <w:b/>
                <w:sz w:val="24"/>
                <w:szCs w:val="24"/>
                <w:lang w:val="de-AT"/>
              </w:rPr>
            </w:pPr>
          </w:p>
        </w:tc>
      </w:tr>
    </w:tbl>
    <w:p w:rsidR="00CB00FA" w:rsidRPr="00CB00FA" w:rsidRDefault="00CB00FA" w:rsidP="00CB00FA">
      <w:pPr>
        <w:spacing w:after="120"/>
        <w:jc w:val="center"/>
        <w:outlineLvl w:val="0"/>
        <w:rPr>
          <w:rFonts w:eastAsia="Times New Roman" w:cs="Arial"/>
          <w:b/>
          <w:sz w:val="24"/>
          <w:szCs w:val="24"/>
          <w:lang w:val="de-AT"/>
        </w:rPr>
      </w:pPr>
      <w:r w:rsidRPr="00CB00FA">
        <w:rPr>
          <w:rFonts w:eastAsia="Times New Roman" w:cs="Arial"/>
          <w:b/>
          <w:sz w:val="24"/>
          <w:szCs w:val="24"/>
          <w:lang w:val="de-AT"/>
        </w:rPr>
        <w:t>Senat I der Gleichbehandlungskommission</w:t>
      </w:r>
    </w:p>
    <w:p w:rsidR="00CB00FA" w:rsidRPr="00CB00FA" w:rsidRDefault="00CB00FA" w:rsidP="00CB00FA">
      <w:pPr>
        <w:spacing w:after="120"/>
        <w:jc w:val="center"/>
        <w:outlineLvl w:val="0"/>
        <w:rPr>
          <w:rFonts w:eastAsia="Times New Roman" w:cs="Arial"/>
          <w:b/>
          <w:sz w:val="24"/>
          <w:szCs w:val="24"/>
          <w:lang w:val="de-AT"/>
        </w:rPr>
      </w:pPr>
      <w:r w:rsidRPr="00CB00FA">
        <w:rPr>
          <w:rFonts w:eastAsia="Times New Roman" w:cs="Arial"/>
          <w:b/>
          <w:sz w:val="24"/>
          <w:szCs w:val="24"/>
          <w:lang w:val="de-AT"/>
        </w:rPr>
        <w:t>Prüfungsergebnis gemäß § 12 GBK/GAW-Gesetz</w:t>
      </w:r>
    </w:p>
    <w:p w:rsidR="00CB00FA" w:rsidRPr="00CB00FA" w:rsidRDefault="00CB00FA" w:rsidP="00CB00FA">
      <w:pPr>
        <w:spacing w:after="600"/>
        <w:jc w:val="center"/>
        <w:outlineLvl w:val="0"/>
        <w:rPr>
          <w:rFonts w:eastAsia="Times New Roman" w:cs="Arial"/>
          <w:sz w:val="24"/>
          <w:szCs w:val="24"/>
          <w:lang w:val="en-GB"/>
        </w:rPr>
      </w:pPr>
      <w:proofErr w:type="gramStart"/>
      <w:r w:rsidRPr="00CB00FA">
        <w:rPr>
          <w:rFonts w:eastAsia="Times New Roman" w:cs="Arial"/>
          <w:sz w:val="24"/>
          <w:szCs w:val="24"/>
          <w:lang w:val="en-GB"/>
        </w:rPr>
        <w:t>(</w:t>
      </w:r>
      <w:proofErr w:type="spellStart"/>
      <w:r w:rsidRPr="00CB00FA">
        <w:rPr>
          <w:rFonts w:eastAsia="Times New Roman" w:cs="Arial"/>
          <w:sz w:val="24"/>
          <w:szCs w:val="24"/>
          <w:lang w:val="en-GB"/>
        </w:rPr>
        <w:t>BGBl</w:t>
      </w:r>
      <w:proofErr w:type="spellEnd"/>
      <w:r w:rsidRPr="00CB00FA">
        <w:rPr>
          <w:rFonts w:eastAsia="Times New Roman" w:cs="Arial"/>
          <w:sz w:val="24"/>
          <w:szCs w:val="24"/>
          <w:lang w:val="en-GB"/>
        </w:rPr>
        <w:t xml:space="preserve">. Nr. 108/1979 </w:t>
      </w:r>
      <w:proofErr w:type="spellStart"/>
      <w:r w:rsidRPr="00CB00FA">
        <w:rPr>
          <w:rFonts w:eastAsia="Times New Roman" w:cs="Arial"/>
          <w:sz w:val="24"/>
          <w:szCs w:val="24"/>
          <w:lang w:val="en-GB"/>
        </w:rPr>
        <w:t>idF</w:t>
      </w:r>
      <w:proofErr w:type="spellEnd"/>
      <w:r w:rsidRPr="00CB00FA">
        <w:rPr>
          <w:rFonts w:eastAsia="Times New Roman" w:cs="Arial"/>
          <w:sz w:val="24"/>
          <w:szCs w:val="24"/>
          <w:lang w:val="en-GB"/>
        </w:rPr>
        <w:t xml:space="preserve"> </w:t>
      </w:r>
      <w:proofErr w:type="spellStart"/>
      <w:r w:rsidRPr="00CB00FA">
        <w:rPr>
          <w:rFonts w:eastAsia="Times New Roman" w:cs="Arial"/>
          <w:sz w:val="24"/>
          <w:szCs w:val="24"/>
          <w:lang w:val="en-GB"/>
        </w:rPr>
        <w:t>BGBl</w:t>
      </w:r>
      <w:proofErr w:type="spellEnd"/>
      <w:r w:rsidRPr="00CB00FA">
        <w:rPr>
          <w:rFonts w:eastAsia="Times New Roman" w:cs="Arial"/>
          <w:sz w:val="24"/>
          <w:szCs w:val="24"/>
          <w:lang w:val="en-GB"/>
        </w:rPr>
        <w:t>.</w:t>
      </w:r>
      <w:proofErr w:type="gramEnd"/>
      <w:r w:rsidRPr="00CB00FA">
        <w:rPr>
          <w:rFonts w:eastAsia="Times New Roman" w:cs="Arial"/>
          <w:sz w:val="24"/>
          <w:szCs w:val="24"/>
          <w:lang w:val="en-GB"/>
        </w:rPr>
        <w:t> I </w:t>
      </w:r>
      <w:proofErr w:type="spellStart"/>
      <w:r w:rsidRPr="00CB00FA">
        <w:rPr>
          <w:rFonts w:eastAsia="Times New Roman" w:cs="Arial"/>
          <w:sz w:val="24"/>
          <w:szCs w:val="24"/>
          <w:lang w:val="en-GB"/>
        </w:rPr>
        <w:t>Nr</w:t>
      </w:r>
      <w:proofErr w:type="spellEnd"/>
      <w:r w:rsidRPr="00CB00FA">
        <w:rPr>
          <w:rFonts w:eastAsia="Times New Roman" w:cs="Arial"/>
          <w:sz w:val="24"/>
          <w:szCs w:val="24"/>
          <w:lang w:val="en-GB"/>
        </w:rPr>
        <w:t>. 7/2011)</w:t>
      </w:r>
    </w:p>
    <w:p w:rsidR="00CB00FA" w:rsidRPr="00CB00FA" w:rsidRDefault="00CB00FA" w:rsidP="00CB00FA">
      <w:pPr>
        <w:widowControl w:val="0"/>
        <w:autoSpaceDE w:val="0"/>
        <w:autoSpaceDN w:val="0"/>
        <w:adjustRightInd w:val="0"/>
        <w:spacing w:after="120" w:line="360" w:lineRule="auto"/>
        <w:jc w:val="both"/>
        <w:rPr>
          <w:rFonts w:eastAsia="MS Mincho" w:cs="Arial"/>
          <w:sz w:val="24"/>
          <w:szCs w:val="24"/>
          <w:lang w:val="de-AT"/>
        </w:rPr>
      </w:pPr>
      <w:r w:rsidRPr="00CB00FA">
        <w:rPr>
          <w:rFonts w:eastAsia="MS Mincho" w:cs="Arial"/>
          <w:sz w:val="24"/>
          <w:szCs w:val="24"/>
          <w:lang w:val="de-AT"/>
        </w:rPr>
        <w:t xml:space="preserve">Der Senat I der Gleichbehandlungskommission (GBK) gelangte am 14. April 2015 über den am 10. September 2012 eingebrachten Antrag von </w:t>
      </w:r>
      <w:r w:rsidRPr="00CB00FA">
        <w:rPr>
          <w:rFonts w:eastAsia="MS Mincho" w:cs="Arial"/>
          <w:b/>
          <w:sz w:val="24"/>
          <w:szCs w:val="24"/>
          <w:lang w:val="de-AT"/>
        </w:rPr>
        <w:t>Frau</w:t>
      </w:r>
      <w:r w:rsidRPr="00CB00FA">
        <w:rPr>
          <w:rFonts w:eastAsia="MS Mincho" w:cs="Arial"/>
          <w:sz w:val="24"/>
          <w:szCs w:val="24"/>
          <w:lang w:val="de-AT"/>
        </w:rPr>
        <w:t xml:space="preserve"> </w:t>
      </w:r>
      <w:r w:rsidR="000F01A0">
        <w:rPr>
          <w:rFonts w:eastAsia="MS Mincho" w:cs="Arial"/>
          <w:b/>
          <w:bCs/>
          <w:sz w:val="24"/>
          <w:szCs w:val="24"/>
          <w:lang w:val="de-AT"/>
        </w:rPr>
        <w:t>A</w:t>
      </w:r>
      <w:r w:rsidRPr="00CB00FA">
        <w:rPr>
          <w:rFonts w:eastAsia="MS Mincho" w:cs="Arial"/>
          <w:b/>
          <w:bCs/>
          <w:sz w:val="24"/>
          <w:szCs w:val="24"/>
          <w:lang w:val="de-AT"/>
        </w:rPr>
        <w:t xml:space="preserve"> (Antragstellerin)</w:t>
      </w:r>
      <w:r w:rsidRPr="00CB00FA">
        <w:rPr>
          <w:rFonts w:eastAsia="MS Mincho" w:cs="Arial"/>
          <w:sz w:val="24"/>
          <w:szCs w:val="24"/>
          <w:lang w:val="de-AT"/>
        </w:rPr>
        <w:t xml:space="preserve"> betreffend die Überprüfung einer Diskriminierung auf Grund des </w:t>
      </w:r>
      <w:r w:rsidRPr="00CB00FA">
        <w:rPr>
          <w:rFonts w:eastAsia="MS Mincho" w:cs="Arial"/>
          <w:b/>
          <w:bCs/>
          <w:sz w:val="24"/>
          <w:szCs w:val="24"/>
          <w:lang w:val="de-AT"/>
        </w:rPr>
        <w:t xml:space="preserve">Geschlechtes </w:t>
      </w:r>
      <w:r w:rsidRPr="00CB00FA">
        <w:rPr>
          <w:rFonts w:eastAsia="MS Mincho" w:cs="Arial"/>
          <w:sz w:val="24"/>
          <w:szCs w:val="24"/>
          <w:lang w:val="de-AT"/>
        </w:rPr>
        <w:t xml:space="preserve">bei den </w:t>
      </w:r>
      <w:r w:rsidRPr="00CB00FA">
        <w:rPr>
          <w:rFonts w:eastAsia="MS Mincho" w:cs="Arial"/>
          <w:b/>
          <w:sz w:val="24"/>
          <w:szCs w:val="24"/>
          <w:lang w:val="de-AT"/>
        </w:rPr>
        <w:t>sonstigen Arbeitsbedingungen</w:t>
      </w:r>
      <w:r w:rsidRPr="00CB00FA">
        <w:rPr>
          <w:rFonts w:eastAsia="MS Mincho" w:cs="Arial"/>
          <w:sz w:val="24"/>
          <w:szCs w:val="24"/>
          <w:lang w:val="de-AT"/>
        </w:rPr>
        <w:t xml:space="preserve"> gemäß </w:t>
      </w:r>
      <w:r w:rsidRPr="00CB00FA">
        <w:rPr>
          <w:rFonts w:eastAsia="MS Mincho" w:cs="Arial"/>
          <w:b/>
          <w:sz w:val="24"/>
          <w:szCs w:val="24"/>
          <w:lang w:val="de-AT"/>
        </w:rPr>
        <w:t>§ 3 Z 6 GlBG</w:t>
      </w:r>
      <w:r w:rsidRPr="00CB00FA">
        <w:rPr>
          <w:rFonts w:eastAsia="MS Mincho" w:cs="Arial"/>
          <w:sz w:val="24"/>
          <w:szCs w:val="24"/>
          <w:lang w:val="de-AT"/>
        </w:rPr>
        <w:t xml:space="preserve"> (BGBl. I Nr. 66/2004 idF BG</w:t>
      </w:r>
      <w:r w:rsidR="00F96CC9">
        <w:rPr>
          <w:rFonts w:eastAsia="MS Mincho" w:cs="Arial"/>
          <w:sz w:val="24"/>
          <w:szCs w:val="24"/>
          <w:lang w:val="de-AT"/>
        </w:rPr>
        <w:t>Bl. I Nr. 7/2011; alle weiteren</w:t>
      </w:r>
      <w:r w:rsidRPr="00CB00FA">
        <w:rPr>
          <w:rFonts w:eastAsia="MS Mincho" w:cs="Arial"/>
          <w:sz w:val="24"/>
          <w:szCs w:val="24"/>
          <w:lang w:val="de-AT"/>
        </w:rPr>
        <w:t xml:space="preserve"> Gesetzeszitate beziehen sich auf diese Fassung) und bei der </w:t>
      </w:r>
      <w:r w:rsidRPr="00CB00FA">
        <w:rPr>
          <w:rFonts w:eastAsia="MS Mincho" w:cs="Arial"/>
          <w:b/>
          <w:sz w:val="24"/>
          <w:szCs w:val="24"/>
          <w:lang w:val="de-AT"/>
        </w:rPr>
        <w:t>Beendigung des Arbeitsverhältnisses</w:t>
      </w:r>
      <w:r w:rsidRPr="00CB00FA">
        <w:rPr>
          <w:rFonts w:eastAsia="MS Mincho" w:cs="Arial"/>
          <w:sz w:val="24"/>
          <w:szCs w:val="24"/>
          <w:lang w:val="de-AT"/>
        </w:rPr>
        <w:t xml:space="preserve"> gemäß </w:t>
      </w:r>
      <w:r w:rsidRPr="00CB00FA">
        <w:rPr>
          <w:rFonts w:eastAsia="MS Mincho" w:cs="Arial"/>
          <w:b/>
          <w:sz w:val="24"/>
          <w:szCs w:val="24"/>
          <w:lang w:val="de-AT"/>
        </w:rPr>
        <w:t>§ 3 Z 7 GlBG</w:t>
      </w:r>
      <w:r w:rsidRPr="00CB00FA">
        <w:rPr>
          <w:rFonts w:eastAsia="MS Mincho" w:cs="Arial"/>
          <w:sz w:val="24"/>
          <w:szCs w:val="24"/>
          <w:lang w:val="de-AT"/>
        </w:rPr>
        <w:t xml:space="preserve"> durch die </w:t>
      </w:r>
      <w:r w:rsidR="000F01A0">
        <w:rPr>
          <w:rFonts w:eastAsia="MS Mincho" w:cs="Arial"/>
          <w:b/>
          <w:sz w:val="24"/>
          <w:szCs w:val="24"/>
          <w:lang w:val="de-AT"/>
        </w:rPr>
        <w:t>X</w:t>
      </w:r>
      <w:r w:rsidRPr="00CB00FA">
        <w:rPr>
          <w:rFonts w:eastAsia="MS Mincho" w:cs="Arial"/>
          <w:b/>
          <w:sz w:val="24"/>
          <w:szCs w:val="24"/>
          <w:lang w:val="de-AT"/>
        </w:rPr>
        <w:t xml:space="preserve"> AG</w:t>
      </w:r>
      <w:r w:rsidRPr="00CB00FA">
        <w:rPr>
          <w:rFonts w:eastAsia="MS Mincho" w:cs="Arial"/>
          <w:sz w:val="24"/>
          <w:szCs w:val="24"/>
          <w:lang w:val="de-AT"/>
        </w:rPr>
        <w:t xml:space="preserve"> </w:t>
      </w:r>
      <w:r w:rsidRPr="00CB00FA">
        <w:rPr>
          <w:rFonts w:eastAsia="MS Mincho" w:cs="Arial"/>
          <w:b/>
          <w:bCs/>
          <w:sz w:val="24"/>
          <w:szCs w:val="24"/>
          <w:lang w:val="de-AT"/>
        </w:rPr>
        <w:t xml:space="preserve">(Antragsgegnerin) </w:t>
      </w:r>
      <w:r w:rsidRPr="00CB00FA">
        <w:rPr>
          <w:rFonts w:eastAsia="MS Mincho" w:cs="Arial"/>
          <w:sz w:val="24"/>
          <w:szCs w:val="24"/>
          <w:lang w:val="de-AT"/>
        </w:rPr>
        <w:t>nach Durchführung eines Verfahrens gemäß § 12 GBK/GAW-Gesetz iVm § 11 der Gleichbehandlungskommissions-GO (BGBl. II Nr. 396/2004 idF BGBl. II Nr. 102/2011), zu GZ GBK I/458/12, zu folgendem</w:t>
      </w:r>
    </w:p>
    <w:p w:rsidR="00CB00FA" w:rsidRPr="00CB00FA" w:rsidRDefault="00CB00FA" w:rsidP="00CB00FA">
      <w:pPr>
        <w:widowControl w:val="0"/>
        <w:autoSpaceDE w:val="0"/>
        <w:autoSpaceDN w:val="0"/>
        <w:adjustRightInd w:val="0"/>
        <w:spacing w:after="240" w:line="360" w:lineRule="auto"/>
        <w:jc w:val="center"/>
        <w:rPr>
          <w:rFonts w:eastAsia="MS Mincho" w:cs="Arial"/>
          <w:sz w:val="24"/>
          <w:szCs w:val="24"/>
          <w:lang w:val="de-AT"/>
        </w:rPr>
      </w:pPr>
      <w:r w:rsidRPr="00CB00FA">
        <w:rPr>
          <w:rFonts w:eastAsia="MS Mincho" w:cs="Arial"/>
          <w:sz w:val="24"/>
          <w:szCs w:val="24"/>
          <w:lang w:val="de-AT"/>
        </w:rPr>
        <w:t>Prüfungsergebnis</w:t>
      </w:r>
    </w:p>
    <w:p w:rsidR="00CB00FA" w:rsidRPr="00CB00FA" w:rsidRDefault="00CB00FA" w:rsidP="00CB00FA">
      <w:pPr>
        <w:numPr>
          <w:ilvl w:val="0"/>
          <w:numId w:val="3"/>
        </w:numPr>
        <w:spacing w:after="200" w:line="360" w:lineRule="auto"/>
        <w:ind w:left="426" w:hanging="426"/>
        <w:jc w:val="both"/>
        <w:rPr>
          <w:rFonts w:cs="Arial"/>
          <w:b/>
          <w:sz w:val="24"/>
          <w:szCs w:val="24"/>
        </w:rPr>
      </w:pPr>
      <w:r w:rsidRPr="00CB00FA">
        <w:rPr>
          <w:rFonts w:cs="Arial"/>
          <w:b/>
          <w:sz w:val="24"/>
          <w:szCs w:val="24"/>
        </w:rPr>
        <w:t xml:space="preserve">Frau </w:t>
      </w:r>
      <w:r w:rsidR="000F01A0">
        <w:rPr>
          <w:rFonts w:cs="Arial"/>
          <w:b/>
          <w:sz w:val="24"/>
          <w:szCs w:val="24"/>
        </w:rPr>
        <w:t>A</w:t>
      </w:r>
      <w:r w:rsidRPr="00CB00FA">
        <w:rPr>
          <w:rFonts w:cs="Arial"/>
          <w:b/>
          <w:sz w:val="24"/>
          <w:szCs w:val="24"/>
        </w:rPr>
        <w:t xml:space="preserve"> ist </w:t>
      </w:r>
      <w:r w:rsidRPr="00CB00FA">
        <w:rPr>
          <w:rFonts w:cs="Arial"/>
          <w:b/>
          <w:sz w:val="24"/>
          <w:szCs w:val="24"/>
          <w:u w:val="single"/>
        </w:rPr>
        <w:t>nicht</w:t>
      </w:r>
      <w:r w:rsidRPr="00CB00FA">
        <w:rPr>
          <w:rFonts w:cs="Arial"/>
          <w:b/>
          <w:sz w:val="24"/>
          <w:szCs w:val="24"/>
        </w:rPr>
        <w:t xml:space="preserve"> auf Grund des Geschlechtes bei den sonstigen Arbeitsbedingungen durch die </w:t>
      </w:r>
      <w:r w:rsidR="000F01A0">
        <w:rPr>
          <w:rFonts w:cs="Arial"/>
          <w:b/>
          <w:sz w:val="24"/>
          <w:szCs w:val="24"/>
        </w:rPr>
        <w:t>X</w:t>
      </w:r>
      <w:r w:rsidRPr="00CB00FA">
        <w:rPr>
          <w:rFonts w:cs="Arial"/>
          <w:b/>
          <w:sz w:val="24"/>
          <w:szCs w:val="24"/>
        </w:rPr>
        <w:t xml:space="preserve"> AG gemäß § 3 Z 6 GlBG diskriminiert worden. </w:t>
      </w:r>
    </w:p>
    <w:p w:rsidR="00CB00FA" w:rsidRPr="00CB00FA" w:rsidRDefault="00CB00FA" w:rsidP="00CB00FA">
      <w:pPr>
        <w:numPr>
          <w:ilvl w:val="0"/>
          <w:numId w:val="3"/>
        </w:numPr>
        <w:spacing w:after="360" w:line="360" w:lineRule="auto"/>
        <w:ind w:left="426" w:hanging="426"/>
        <w:jc w:val="both"/>
        <w:rPr>
          <w:rFonts w:cs="Arial"/>
          <w:b/>
          <w:sz w:val="24"/>
          <w:szCs w:val="24"/>
        </w:rPr>
      </w:pPr>
      <w:r w:rsidRPr="00CB00FA">
        <w:rPr>
          <w:rFonts w:cs="Arial"/>
          <w:b/>
          <w:sz w:val="24"/>
          <w:szCs w:val="24"/>
        </w:rPr>
        <w:t xml:space="preserve">Frau </w:t>
      </w:r>
      <w:r w:rsidR="000F01A0">
        <w:rPr>
          <w:rFonts w:cs="Arial"/>
          <w:b/>
          <w:sz w:val="24"/>
          <w:szCs w:val="24"/>
        </w:rPr>
        <w:t>A</w:t>
      </w:r>
      <w:r w:rsidRPr="00CB00FA">
        <w:rPr>
          <w:rFonts w:cs="Arial"/>
          <w:b/>
          <w:sz w:val="24"/>
          <w:szCs w:val="24"/>
        </w:rPr>
        <w:t xml:space="preserve"> ist </w:t>
      </w:r>
      <w:r w:rsidRPr="00CB00FA">
        <w:rPr>
          <w:rFonts w:cs="Arial"/>
          <w:b/>
          <w:sz w:val="24"/>
          <w:szCs w:val="24"/>
          <w:u w:val="single"/>
        </w:rPr>
        <w:t>nicht</w:t>
      </w:r>
      <w:r w:rsidRPr="00CB00FA">
        <w:rPr>
          <w:rFonts w:cs="Arial"/>
          <w:b/>
          <w:sz w:val="24"/>
          <w:szCs w:val="24"/>
        </w:rPr>
        <w:t xml:space="preserve"> auf Grund des Geschlechtes bei der Beendigung des Arbeitsverhältnisses durch die </w:t>
      </w:r>
      <w:r w:rsidR="000F01A0">
        <w:rPr>
          <w:rFonts w:cs="Arial"/>
          <w:b/>
          <w:sz w:val="24"/>
          <w:szCs w:val="24"/>
        </w:rPr>
        <w:t>X</w:t>
      </w:r>
      <w:r w:rsidRPr="00CB00FA">
        <w:rPr>
          <w:rFonts w:cs="Arial"/>
          <w:b/>
          <w:sz w:val="24"/>
          <w:szCs w:val="24"/>
        </w:rPr>
        <w:t xml:space="preserve"> AG gemäß § 3 Z 7 GlBG diskriminiert worden.</w:t>
      </w:r>
    </w:p>
    <w:p w:rsidR="00CB00FA" w:rsidRDefault="00CB00FA" w:rsidP="00CB00FA">
      <w:pPr>
        <w:widowControl w:val="0"/>
        <w:autoSpaceDE w:val="0"/>
        <w:autoSpaceDN w:val="0"/>
        <w:adjustRightInd w:val="0"/>
        <w:spacing w:after="200" w:line="360" w:lineRule="auto"/>
        <w:jc w:val="both"/>
        <w:rPr>
          <w:rFonts w:eastAsia="MS Mincho" w:cs="Arial"/>
          <w:sz w:val="24"/>
          <w:szCs w:val="24"/>
          <w:lang w:val="de-AT"/>
        </w:rPr>
      </w:pPr>
      <w:r w:rsidRPr="00CB00FA">
        <w:rPr>
          <w:rFonts w:eastAsia="MS Mincho" w:cs="Arial"/>
          <w:sz w:val="24"/>
          <w:szCs w:val="24"/>
          <w:lang w:val="de-AT"/>
        </w:rPr>
        <w:t>Dies ist eine gutachterliche Feststellung. Es handelt sich hierbei im Sinne der Rechtsprechung des Verfassungsgerichtshofes</w:t>
      </w:r>
      <w:r w:rsidRPr="00CB00FA">
        <w:rPr>
          <w:rFonts w:eastAsia="MS Mincho" w:cs="Arial"/>
          <w:sz w:val="24"/>
          <w:szCs w:val="24"/>
          <w:vertAlign w:val="superscript"/>
          <w:lang w:val="de-AT"/>
        </w:rPr>
        <w:footnoteReference w:id="1"/>
      </w:r>
      <w:r w:rsidRPr="00CB00FA">
        <w:rPr>
          <w:rFonts w:eastAsia="MS Mincho" w:cs="Arial"/>
          <w:sz w:val="24"/>
          <w:szCs w:val="24"/>
          <w:lang w:val="de-AT"/>
        </w:rPr>
        <w:t xml:space="preserve"> nicht um einen Bescheid.</w:t>
      </w:r>
    </w:p>
    <w:p w:rsidR="001E0BD7" w:rsidRPr="00CB00FA" w:rsidRDefault="001E0BD7" w:rsidP="00CB00FA">
      <w:pPr>
        <w:widowControl w:val="0"/>
        <w:autoSpaceDE w:val="0"/>
        <w:autoSpaceDN w:val="0"/>
        <w:adjustRightInd w:val="0"/>
        <w:spacing w:after="200" w:line="360" w:lineRule="auto"/>
        <w:jc w:val="both"/>
        <w:rPr>
          <w:rFonts w:eastAsia="MS Mincho" w:cs="Arial"/>
          <w:sz w:val="24"/>
          <w:szCs w:val="24"/>
          <w:lang w:val="de-AT"/>
        </w:rPr>
      </w:pPr>
    </w:p>
    <w:p w:rsidR="00CB00FA" w:rsidRPr="00CB00FA" w:rsidRDefault="00CB00FA" w:rsidP="00CB00FA">
      <w:pPr>
        <w:widowControl w:val="0"/>
        <w:autoSpaceDE w:val="0"/>
        <w:autoSpaceDN w:val="0"/>
        <w:adjustRightInd w:val="0"/>
        <w:spacing w:before="360" w:after="240" w:line="360" w:lineRule="auto"/>
        <w:jc w:val="center"/>
        <w:rPr>
          <w:rFonts w:eastAsia="MS Mincho" w:cs="Arial"/>
          <w:sz w:val="24"/>
          <w:szCs w:val="24"/>
          <w:lang w:val="de-AT"/>
        </w:rPr>
      </w:pPr>
      <w:r w:rsidRPr="00CB00FA">
        <w:rPr>
          <w:rFonts w:eastAsia="MS Mincho" w:cs="Arial"/>
          <w:sz w:val="24"/>
          <w:szCs w:val="24"/>
          <w:lang w:val="de-AT"/>
        </w:rPr>
        <w:lastRenderedPageBreak/>
        <w:t>Prüfungsgrundlagen</w:t>
      </w:r>
    </w:p>
    <w:p w:rsidR="00CB00FA" w:rsidRPr="00CB00FA" w:rsidRDefault="00CB00FA" w:rsidP="00CB00FA">
      <w:pPr>
        <w:widowControl w:val="0"/>
        <w:autoSpaceDE w:val="0"/>
        <w:autoSpaceDN w:val="0"/>
        <w:adjustRightInd w:val="0"/>
        <w:spacing w:after="120" w:line="360" w:lineRule="auto"/>
        <w:jc w:val="both"/>
        <w:rPr>
          <w:rFonts w:eastAsia="MS Mincho" w:cs="Arial"/>
          <w:sz w:val="24"/>
          <w:szCs w:val="24"/>
          <w:lang w:val="de-AT"/>
        </w:rPr>
      </w:pPr>
      <w:r w:rsidRPr="00CB00FA">
        <w:rPr>
          <w:rFonts w:eastAsia="MS Mincho" w:cs="Arial"/>
          <w:sz w:val="24"/>
          <w:szCs w:val="24"/>
          <w:lang w:val="de-AT"/>
        </w:rPr>
        <w:t>Der Senat I der GBK stützt seine Erkenntnis auf das schriftliche Vorbringen der Antragstellerin und das schriftliche und mündliche Vorbringen der Antragsgegnerin</w:t>
      </w:r>
      <w:r w:rsidR="00F96CC9">
        <w:rPr>
          <w:rFonts w:eastAsia="MS Mincho" w:cs="Arial"/>
          <w:sz w:val="24"/>
          <w:szCs w:val="24"/>
          <w:lang w:val="de-AT"/>
        </w:rPr>
        <w:t>,</w:t>
      </w:r>
      <w:r w:rsidRPr="00CB00FA">
        <w:rPr>
          <w:rFonts w:eastAsia="MS Mincho" w:cs="Arial"/>
          <w:sz w:val="24"/>
          <w:szCs w:val="24"/>
          <w:lang w:val="de-AT"/>
        </w:rPr>
        <w:t xml:space="preserve"> sowie die mündlichen Befragungen der Auskunftspersonen, Frau </w:t>
      </w:r>
      <w:r w:rsidR="000F01A0">
        <w:rPr>
          <w:rFonts w:eastAsia="MS Mincho" w:cs="Arial"/>
          <w:sz w:val="24"/>
          <w:szCs w:val="24"/>
          <w:lang w:val="de-AT"/>
        </w:rPr>
        <w:t>B</w:t>
      </w:r>
      <w:r w:rsidRPr="00CB00FA">
        <w:rPr>
          <w:rFonts w:eastAsia="MS Mincho" w:cs="Arial"/>
          <w:sz w:val="24"/>
          <w:szCs w:val="24"/>
          <w:lang w:val="de-AT"/>
        </w:rPr>
        <w:t xml:space="preserve"> (vormals </w:t>
      </w:r>
      <w:r w:rsidR="000F01A0">
        <w:rPr>
          <w:rFonts w:eastAsia="MS Mincho" w:cs="Arial"/>
          <w:sz w:val="24"/>
          <w:szCs w:val="24"/>
          <w:lang w:val="de-AT"/>
        </w:rPr>
        <w:t>…</w:t>
      </w:r>
      <w:r w:rsidRPr="00CB00FA">
        <w:rPr>
          <w:rFonts w:eastAsia="MS Mincho" w:cs="Arial"/>
          <w:sz w:val="24"/>
          <w:szCs w:val="24"/>
          <w:lang w:val="de-AT"/>
        </w:rPr>
        <w:t xml:space="preserve">) und Frau </w:t>
      </w:r>
      <w:r w:rsidR="000F01A0">
        <w:rPr>
          <w:rFonts w:eastAsia="MS Mincho" w:cs="Arial"/>
          <w:sz w:val="24"/>
          <w:szCs w:val="24"/>
          <w:lang w:val="de-AT"/>
        </w:rPr>
        <w:t>C</w:t>
      </w:r>
      <w:r w:rsidRPr="00CB00FA">
        <w:rPr>
          <w:rFonts w:eastAsia="MS Mincho" w:cs="Arial"/>
          <w:sz w:val="24"/>
          <w:szCs w:val="24"/>
          <w:lang w:val="de-AT"/>
        </w:rPr>
        <w:t xml:space="preserve">. </w:t>
      </w:r>
      <w:r w:rsidRPr="00CB00FA">
        <w:rPr>
          <w:rFonts w:cs="Arial"/>
          <w:sz w:val="24"/>
          <w:szCs w:val="24"/>
          <w:lang w:val="de-AT" w:eastAsia="de-DE"/>
        </w:rPr>
        <w:t>Des Weiteren bezieht sich der Senat I der GBK in seiner Entscheidungsfindung auf</w:t>
      </w:r>
      <w:r w:rsidRPr="00CB00FA">
        <w:rPr>
          <w:rFonts w:ascii="Verdana" w:hAnsi="Verdana" w:cs="Verdana"/>
          <w:sz w:val="26"/>
          <w:szCs w:val="26"/>
          <w:lang w:val="de-AT" w:eastAsia="de-DE"/>
        </w:rPr>
        <w:t xml:space="preserve"> </w:t>
      </w:r>
      <w:r w:rsidRPr="00CB00FA">
        <w:rPr>
          <w:rFonts w:eastAsia="MS Mincho" w:cs="Arial"/>
          <w:sz w:val="24"/>
          <w:szCs w:val="24"/>
          <w:lang w:val="de-AT"/>
        </w:rPr>
        <w:t xml:space="preserve">den Abschlussbericht der Bundespolizeidirektion </w:t>
      </w:r>
      <w:bookmarkStart w:id="0" w:name="_GoBack"/>
      <w:r w:rsidRPr="00CB00FA">
        <w:rPr>
          <w:rFonts w:eastAsia="MS Mincho" w:cs="Arial"/>
          <w:sz w:val="24"/>
          <w:szCs w:val="24"/>
          <w:lang w:val="de-AT"/>
        </w:rPr>
        <w:t>Wien</w:t>
      </w:r>
      <w:bookmarkEnd w:id="0"/>
      <w:r w:rsidR="00F96CC9">
        <w:rPr>
          <w:rFonts w:eastAsia="MS Mincho" w:cs="Arial"/>
          <w:sz w:val="24"/>
          <w:szCs w:val="24"/>
          <w:lang w:val="de-AT"/>
        </w:rPr>
        <w:t>,</w:t>
      </w:r>
      <w:r w:rsidRPr="00CB00FA">
        <w:rPr>
          <w:rFonts w:eastAsia="MS Mincho" w:cs="Arial"/>
          <w:sz w:val="24"/>
          <w:szCs w:val="24"/>
          <w:lang w:val="de-AT"/>
        </w:rPr>
        <w:t xml:space="preserve"> Polizeikommissariat </w:t>
      </w:r>
      <w:r w:rsidR="000F01A0">
        <w:rPr>
          <w:rFonts w:eastAsia="MS Mincho" w:cs="Arial"/>
          <w:sz w:val="24"/>
          <w:szCs w:val="24"/>
          <w:lang w:val="de-AT"/>
        </w:rPr>
        <w:t>…</w:t>
      </w:r>
      <w:r w:rsidR="00F96CC9">
        <w:rPr>
          <w:rFonts w:eastAsia="MS Mincho" w:cs="Arial"/>
          <w:sz w:val="24"/>
          <w:szCs w:val="24"/>
          <w:lang w:val="de-AT"/>
        </w:rPr>
        <w:t>,</w:t>
      </w:r>
      <w:r w:rsidRPr="00CB00FA">
        <w:rPr>
          <w:rFonts w:eastAsia="MS Mincho" w:cs="Arial"/>
          <w:sz w:val="24"/>
          <w:szCs w:val="24"/>
          <w:lang w:val="de-AT"/>
        </w:rPr>
        <w:t xml:space="preserve"> vom 30. August 2012</w:t>
      </w:r>
      <w:r w:rsidR="00F96CC9">
        <w:rPr>
          <w:rFonts w:eastAsia="MS Mincho" w:cs="Arial"/>
          <w:sz w:val="24"/>
          <w:szCs w:val="24"/>
          <w:lang w:val="de-AT"/>
        </w:rPr>
        <w:t>,</w:t>
      </w:r>
      <w:r w:rsidRPr="00CB00FA">
        <w:rPr>
          <w:rFonts w:eastAsia="MS Mincho" w:cs="Arial"/>
          <w:sz w:val="24"/>
          <w:szCs w:val="24"/>
          <w:lang w:val="de-AT"/>
        </w:rPr>
        <w:t xml:space="preserve"> sowie das Versäumungsurteil des Arbeits- und Sozialgerichtes </w:t>
      </w:r>
      <w:r w:rsidR="000F01A0">
        <w:rPr>
          <w:rFonts w:eastAsia="MS Mincho" w:cs="Arial"/>
          <w:sz w:val="24"/>
          <w:szCs w:val="24"/>
          <w:lang w:val="de-AT"/>
        </w:rPr>
        <w:t>…</w:t>
      </w:r>
      <w:r w:rsidRPr="00CB00FA">
        <w:rPr>
          <w:rFonts w:eastAsia="MS Mincho" w:cs="Arial"/>
          <w:sz w:val="24"/>
          <w:szCs w:val="24"/>
          <w:lang w:val="de-AT"/>
        </w:rPr>
        <w:t xml:space="preserve"> (ASG </w:t>
      </w:r>
      <w:r w:rsidR="000F01A0">
        <w:rPr>
          <w:rFonts w:eastAsia="MS Mincho" w:cs="Arial"/>
          <w:sz w:val="24"/>
          <w:szCs w:val="24"/>
          <w:lang w:val="de-AT"/>
        </w:rPr>
        <w:t>…</w:t>
      </w:r>
      <w:r w:rsidRPr="00CB00FA">
        <w:rPr>
          <w:rFonts w:eastAsia="MS Mincho" w:cs="Arial"/>
          <w:sz w:val="24"/>
          <w:szCs w:val="24"/>
          <w:lang w:val="de-AT"/>
        </w:rPr>
        <w:t xml:space="preserve">) vom </w:t>
      </w:r>
      <w:r w:rsidR="004F3D49">
        <w:rPr>
          <w:rFonts w:eastAsia="MS Mincho" w:cs="Arial"/>
          <w:sz w:val="24"/>
          <w:szCs w:val="24"/>
          <w:lang w:val="de-AT"/>
        </w:rPr>
        <w:t>…</w:t>
      </w:r>
      <w:r w:rsidRPr="00CB00FA">
        <w:rPr>
          <w:rFonts w:eastAsia="MS Mincho" w:cs="Arial"/>
          <w:sz w:val="24"/>
          <w:szCs w:val="24"/>
          <w:lang w:val="de-AT"/>
        </w:rPr>
        <w:t xml:space="preserve"> zu </w:t>
      </w:r>
      <w:proofErr w:type="gramStart"/>
      <w:r w:rsidRPr="00CB00FA">
        <w:rPr>
          <w:rFonts w:eastAsia="MS Mincho" w:cs="Arial"/>
          <w:sz w:val="24"/>
          <w:szCs w:val="24"/>
          <w:lang w:val="de-AT"/>
        </w:rPr>
        <w:t xml:space="preserve">GZ </w:t>
      </w:r>
      <w:r w:rsidR="000F01A0">
        <w:rPr>
          <w:rFonts w:eastAsia="MS Mincho" w:cs="Arial"/>
          <w:sz w:val="24"/>
          <w:szCs w:val="24"/>
          <w:lang w:val="de-AT"/>
        </w:rPr>
        <w:t>..</w:t>
      </w:r>
      <w:r w:rsidRPr="00CB00FA">
        <w:rPr>
          <w:rFonts w:eastAsia="MS Mincho" w:cs="Arial"/>
          <w:sz w:val="24"/>
          <w:szCs w:val="24"/>
          <w:lang w:val="de-AT"/>
        </w:rPr>
        <w:t>.</w:t>
      </w:r>
      <w:proofErr w:type="gramEnd"/>
    </w:p>
    <w:p w:rsidR="00CB00FA" w:rsidRPr="00CB00FA" w:rsidRDefault="00CB00FA" w:rsidP="00CB00FA">
      <w:pPr>
        <w:widowControl w:val="0"/>
        <w:autoSpaceDE w:val="0"/>
        <w:autoSpaceDN w:val="0"/>
        <w:adjustRightInd w:val="0"/>
        <w:spacing w:after="120" w:line="360" w:lineRule="auto"/>
        <w:jc w:val="both"/>
        <w:rPr>
          <w:rFonts w:eastAsia="MS Mincho" w:cs="Arial"/>
          <w:sz w:val="24"/>
          <w:szCs w:val="24"/>
          <w:lang w:val="de-AT"/>
        </w:rPr>
      </w:pPr>
      <w:r w:rsidRPr="00CB00FA">
        <w:rPr>
          <w:rFonts w:eastAsia="MS Mincho" w:cs="Arial"/>
          <w:sz w:val="24"/>
          <w:szCs w:val="24"/>
          <w:lang w:val="de-AT"/>
        </w:rPr>
        <w:t xml:space="preserve">Dem Senat I der GBK lagen </w:t>
      </w:r>
      <w:proofErr w:type="spellStart"/>
      <w:r w:rsidRPr="00CB00FA">
        <w:rPr>
          <w:rFonts w:eastAsia="MS Mincho" w:cs="Arial"/>
          <w:sz w:val="24"/>
          <w:szCs w:val="24"/>
          <w:lang w:val="de-AT"/>
        </w:rPr>
        <w:t>weiters</w:t>
      </w:r>
      <w:proofErr w:type="spellEnd"/>
      <w:r w:rsidRPr="00CB00FA">
        <w:rPr>
          <w:rFonts w:eastAsia="MS Mincho" w:cs="Arial"/>
          <w:sz w:val="24"/>
          <w:szCs w:val="24"/>
          <w:lang w:val="de-AT"/>
        </w:rPr>
        <w:t xml:space="preserve"> u.a. das Schreiben </w:t>
      </w:r>
      <w:r w:rsidR="00F96CC9">
        <w:rPr>
          <w:rFonts w:eastAsia="MS Mincho" w:cs="Arial"/>
          <w:sz w:val="24"/>
          <w:szCs w:val="24"/>
          <w:lang w:val="de-AT"/>
        </w:rPr>
        <w:t xml:space="preserve">der Antragsgegnerin </w:t>
      </w:r>
      <w:r w:rsidRPr="00CB00FA">
        <w:rPr>
          <w:rFonts w:eastAsia="MS Mincho" w:cs="Arial"/>
          <w:sz w:val="24"/>
          <w:szCs w:val="24"/>
          <w:lang w:val="de-AT"/>
        </w:rPr>
        <w:t xml:space="preserve">vom 4. September 2012 betreffend die fristlose Entlassung der Antragstellerin, das Schreiben der Antragstellerin an die Antragsgegnerin vom 7. September 2012, wonach die Entlassung unwirksam sei, sowie </w:t>
      </w:r>
      <w:r w:rsidR="00F96CC9">
        <w:rPr>
          <w:rFonts w:eastAsia="MS Mincho" w:cs="Arial"/>
          <w:sz w:val="24"/>
          <w:szCs w:val="24"/>
          <w:lang w:val="de-AT"/>
        </w:rPr>
        <w:t xml:space="preserve">der Antrag der Antragsgegnerin </w:t>
      </w:r>
      <w:r w:rsidRPr="00CB00FA">
        <w:rPr>
          <w:rFonts w:eastAsia="MS Mincho" w:cs="Arial"/>
          <w:sz w:val="24"/>
          <w:szCs w:val="24"/>
          <w:lang w:val="de-AT"/>
        </w:rPr>
        <w:t xml:space="preserve">an das ASG </w:t>
      </w:r>
      <w:r w:rsidR="000F01A0">
        <w:rPr>
          <w:rFonts w:eastAsia="MS Mincho" w:cs="Arial"/>
          <w:sz w:val="24"/>
          <w:szCs w:val="24"/>
          <w:lang w:val="de-AT"/>
        </w:rPr>
        <w:t>…</w:t>
      </w:r>
      <w:r w:rsidRPr="00CB00FA">
        <w:rPr>
          <w:rFonts w:eastAsia="MS Mincho" w:cs="Arial"/>
          <w:sz w:val="24"/>
          <w:szCs w:val="24"/>
          <w:lang w:val="de-AT"/>
        </w:rPr>
        <w:t xml:space="preserve"> </w:t>
      </w:r>
      <w:r>
        <w:rPr>
          <w:rFonts w:eastAsia="MS Mincho" w:cs="Arial"/>
          <w:sz w:val="24"/>
          <w:szCs w:val="24"/>
          <w:lang w:val="de-AT"/>
        </w:rPr>
        <w:t>vom 20. </w:t>
      </w:r>
      <w:r w:rsidRPr="00CB00FA">
        <w:rPr>
          <w:rFonts w:eastAsia="MS Mincho" w:cs="Arial"/>
          <w:sz w:val="24"/>
          <w:szCs w:val="24"/>
          <w:lang w:val="de-AT"/>
        </w:rPr>
        <w:t xml:space="preserve">September 2012 betreffend Zustimmung zur Entlassung gemäß § 12 Abs. 2 Z 5 </w:t>
      </w:r>
      <w:proofErr w:type="spellStart"/>
      <w:r w:rsidRPr="00CB00FA">
        <w:rPr>
          <w:rFonts w:eastAsia="MS Mincho" w:cs="Arial"/>
          <w:sz w:val="24"/>
          <w:szCs w:val="24"/>
          <w:lang w:val="de-AT"/>
        </w:rPr>
        <w:t>MSchG</w:t>
      </w:r>
      <w:proofErr w:type="spellEnd"/>
      <w:r w:rsidRPr="00CB00FA">
        <w:rPr>
          <w:rFonts w:eastAsia="MS Mincho" w:cs="Arial"/>
          <w:sz w:val="24"/>
          <w:szCs w:val="24"/>
          <w:lang w:val="de-AT"/>
        </w:rPr>
        <w:t xml:space="preserve"> vor. </w:t>
      </w:r>
    </w:p>
    <w:p w:rsidR="00CB00FA" w:rsidRPr="00CB00FA" w:rsidRDefault="00CB00FA" w:rsidP="00CB00FA">
      <w:pPr>
        <w:widowControl w:val="0"/>
        <w:autoSpaceDE w:val="0"/>
        <w:autoSpaceDN w:val="0"/>
        <w:adjustRightInd w:val="0"/>
        <w:spacing w:before="360" w:after="240" w:line="360" w:lineRule="auto"/>
        <w:jc w:val="center"/>
        <w:rPr>
          <w:rFonts w:eastAsia="MS Mincho" w:cs="Arial"/>
          <w:sz w:val="24"/>
          <w:szCs w:val="24"/>
          <w:lang w:val="de-AT"/>
        </w:rPr>
      </w:pPr>
      <w:r w:rsidRPr="00CB00FA">
        <w:rPr>
          <w:rFonts w:eastAsia="MS Mincho" w:cs="Arial"/>
          <w:sz w:val="24"/>
          <w:szCs w:val="24"/>
          <w:lang w:val="de-AT"/>
        </w:rPr>
        <w:t>Vorbringen und Aussagen</w:t>
      </w:r>
    </w:p>
    <w:p w:rsidR="00CB00FA" w:rsidRPr="00CB00FA" w:rsidRDefault="00CB00FA" w:rsidP="00CB00FA">
      <w:pPr>
        <w:widowControl w:val="0"/>
        <w:kinsoku w:val="0"/>
        <w:spacing w:after="120" w:line="360" w:lineRule="auto"/>
        <w:jc w:val="both"/>
        <w:rPr>
          <w:rFonts w:cs="Verdana"/>
          <w:sz w:val="24"/>
          <w:szCs w:val="24"/>
          <w:lang w:eastAsia="de-DE"/>
        </w:rPr>
      </w:pPr>
      <w:r w:rsidRPr="00CB00FA">
        <w:rPr>
          <w:rFonts w:cs="Verdana"/>
          <w:sz w:val="24"/>
          <w:szCs w:val="24"/>
          <w:lang w:eastAsia="de-DE"/>
        </w:rPr>
        <w:t xml:space="preserve">Im </w:t>
      </w:r>
      <w:r w:rsidR="007535F6">
        <w:rPr>
          <w:rFonts w:cs="Verdana"/>
          <w:sz w:val="24"/>
          <w:szCs w:val="24"/>
          <w:lang w:eastAsia="de-DE"/>
        </w:rPr>
        <w:t xml:space="preserve">ursprünglichen </w:t>
      </w:r>
      <w:r w:rsidRPr="00CB00FA">
        <w:rPr>
          <w:rFonts w:cs="Verdana"/>
          <w:sz w:val="24"/>
          <w:szCs w:val="24"/>
          <w:lang w:eastAsia="de-DE"/>
        </w:rPr>
        <w:t>Antrag wurde im Wesentlichen folgendes vorgebracht:</w:t>
      </w:r>
    </w:p>
    <w:p w:rsidR="00CB00FA" w:rsidRPr="00CB00FA" w:rsidRDefault="00CB00FA" w:rsidP="007535F6">
      <w:pPr>
        <w:widowControl w:val="0"/>
        <w:kinsoku w:val="0"/>
        <w:spacing w:line="360" w:lineRule="auto"/>
        <w:jc w:val="both"/>
        <w:rPr>
          <w:rFonts w:cs="Arial"/>
          <w:sz w:val="24"/>
          <w:szCs w:val="21"/>
          <w:lang w:eastAsia="de-DE"/>
        </w:rPr>
      </w:pPr>
      <w:r w:rsidRPr="00CB00FA">
        <w:rPr>
          <w:rFonts w:cs="Arial"/>
          <w:sz w:val="24"/>
          <w:szCs w:val="21"/>
          <w:lang w:eastAsia="de-DE"/>
        </w:rPr>
        <w:t>Die Antragstellerin sei bei der Antragsgegnerin beschäftigt gewesen.</w:t>
      </w:r>
      <w:r w:rsidR="00F96CC9">
        <w:rPr>
          <w:rFonts w:cs="Arial"/>
          <w:sz w:val="24"/>
          <w:szCs w:val="21"/>
          <w:lang w:eastAsia="de-DE"/>
        </w:rPr>
        <w:t xml:space="preserve"> </w:t>
      </w:r>
      <w:r w:rsidRPr="00CB00FA">
        <w:rPr>
          <w:rFonts w:cs="Arial"/>
          <w:sz w:val="24"/>
          <w:szCs w:val="21"/>
          <w:lang w:eastAsia="de-DE"/>
        </w:rPr>
        <w:t xml:space="preserve">Sie habe ihre Schwangerschaft (errechneter Geburtstermin sei </w:t>
      </w:r>
      <w:r w:rsidR="007535F6">
        <w:rPr>
          <w:rFonts w:cs="Arial"/>
          <w:sz w:val="24"/>
          <w:szCs w:val="21"/>
          <w:lang w:eastAsia="de-DE"/>
        </w:rPr>
        <w:t>der</w:t>
      </w:r>
      <w:r w:rsidRPr="00CB00FA">
        <w:rPr>
          <w:rFonts w:cs="Arial"/>
          <w:sz w:val="24"/>
          <w:szCs w:val="21"/>
          <w:lang w:eastAsia="de-DE"/>
        </w:rPr>
        <w:t xml:space="preserve"> 4. Dezember 2012</w:t>
      </w:r>
      <w:r w:rsidR="007535F6">
        <w:rPr>
          <w:rFonts w:cs="Arial"/>
          <w:sz w:val="24"/>
          <w:szCs w:val="21"/>
          <w:lang w:eastAsia="de-DE"/>
        </w:rPr>
        <w:t xml:space="preserve"> gewesen</w:t>
      </w:r>
      <w:r w:rsidRPr="00CB00FA">
        <w:rPr>
          <w:rFonts w:cs="Arial"/>
          <w:sz w:val="24"/>
          <w:szCs w:val="21"/>
          <w:lang w:eastAsia="de-DE"/>
        </w:rPr>
        <w:t>) bereits im März 2012 ihrer Arbeitgeberin bekannt</w:t>
      </w:r>
      <w:r w:rsidR="007535F6">
        <w:rPr>
          <w:rFonts w:cs="Arial"/>
          <w:sz w:val="24"/>
          <w:szCs w:val="21"/>
          <w:lang w:eastAsia="de-DE"/>
        </w:rPr>
        <w:t>ge</w:t>
      </w:r>
      <w:r w:rsidRPr="00CB00FA">
        <w:rPr>
          <w:rFonts w:cs="Arial"/>
          <w:sz w:val="24"/>
          <w:szCs w:val="21"/>
          <w:lang w:eastAsia="de-DE"/>
        </w:rPr>
        <w:t>geben. Am 30. August 2012 sei ihr ohne gerichtliche Zustimmung die Entlassung ausgesprochen worden. Dass diese unwirksam sei, habe sie der Arbeitgeberin bereits schriftlich mitgeteilt.</w:t>
      </w:r>
      <w:r w:rsidR="00F96CC9">
        <w:rPr>
          <w:rFonts w:cs="Arial"/>
          <w:sz w:val="24"/>
          <w:szCs w:val="21"/>
          <w:lang w:eastAsia="de-DE"/>
        </w:rPr>
        <w:t xml:space="preserve"> </w:t>
      </w:r>
      <w:r w:rsidRPr="00CB00FA">
        <w:rPr>
          <w:rFonts w:cs="Arial"/>
          <w:sz w:val="24"/>
          <w:szCs w:val="21"/>
          <w:lang w:eastAsia="de-DE"/>
        </w:rPr>
        <w:t>Grund für die Entlassung seien Kosmetikartikel der Arbeitgeberin gewesen, die sich unbezahlt in ihrer Tasche befunden haben. Im Zuge eines Gesprächs mit ihrem Vorgesetzten</w:t>
      </w:r>
      <w:r w:rsidR="007535F6">
        <w:rPr>
          <w:rFonts w:cs="Arial"/>
          <w:sz w:val="24"/>
          <w:szCs w:val="21"/>
          <w:lang w:eastAsia="de-DE"/>
        </w:rPr>
        <w:t>,</w:t>
      </w:r>
      <w:r w:rsidRPr="00CB00FA">
        <w:rPr>
          <w:rFonts w:cs="Arial"/>
          <w:sz w:val="24"/>
          <w:szCs w:val="21"/>
          <w:lang w:eastAsia="de-DE"/>
        </w:rPr>
        <w:t xml:space="preserve"> Herrn </w:t>
      </w:r>
      <w:r w:rsidR="000F01A0">
        <w:rPr>
          <w:rFonts w:cs="Arial"/>
          <w:sz w:val="24"/>
          <w:szCs w:val="21"/>
          <w:lang w:eastAsia="de-DE"/>
        </w:rPr>
        <w:t>D</w:t>
      </w:r>
      <w:r w:rsidRPr="00CB00FA">
        <w:rPr>
          <w:rFonts w:cs="Arial"/>
          <w:sz w:val="24"/>
          <w:szCs w:val="21"/>
          <w:lang w:eastAsia="de-DE"/>
        </w:rPr>
        <w:t xml:space="preserve">, dem zuständigen Security-Mitarbeiter </w:t>
      </w:r>
      <w:r w:rsidR="007535F6">
        <w:rPr>
          <w:rFonts w:cs="Arial"/>
          <w:sz w:val="24"/>
          <w:szCs w:val="21"/>
          <w:lang w:eastAsia="de-DE"/>
        </w:rPr>
        <w:t>und</w:t>
      </w:r>
      <w:r w:rsidRPr="00CB00FA">
        <w:rPr>
          <w:rFonts w:cs="Arial"/>
          <w:sz w:val="24"/>
          <w:szCs w:val="21"/>
          <w:lang w:eastAsia="de-DE"/>
        </w:rPr>
        <w:t xml:space="preserve"> Frau </w:t>
      </w:r>
      <w:r w:rsidR="000F01A0">
        <w:rPr>
          <w:rFonts w:cs="Arial"/>
          <w:sz w:val="24"/>
          <w:szCs w:val="21"/>
          <w:lang w:eastAsia="de-DE"/>
        </w:rPr>
        <w:t>B</w:t>
      </w:r>
      <w:r w:rsidRPr="00CB00FA">
        <w:rPr>
          <w:rFonts w:cs="Arial"/>
          <w:sz w:val="24"/>
          <w:szCs w:val="21"/>
          <w:lang w:eastAsia="de-DE"/>
        </w:rPr>
        <w:t xml:space="preserve"> habe sie jedoch aufklären</w:t>
      </w:r>
      <w:r w:rsidR="00E32C42" w:rsidRPr="00E32C42">
        <w:rPr>
          <w:rFonts w:cs="Arial"/>
          <w:sz w:val="24"/>
          <w:szCs w:val="21"/>
          <w:lang w:eastAsia="de-DE"/>
        </w:rPr>
        <w:t xml:space="preserve"> können</w:t>
      </w:r>
      <w:r w:rsidRPr="00CB00FA">
        <w:rPr>
          <w:rFonts w:cs="Arial"/>
          <w:sz w:val="24"/>
          <w:szCs w:val="21"/>
          <w:lang w:eastAsia="de-DE"/>
        </w:rPr>
        <w:t xml:space="preserve">, dass der versuchte Diebstahl nicht von ihr, sondern eben Frau </w:t>
      </w:r>
      <w:r w:rsidR="000F01A0">
        <w:rPr>
          <w:rFonts w:cs="Arial"/>
          <w:sz w:val="24"/>
          <w:szCs w:val="21"/>
          <w:lang w:eastAsia="de-DE"/>
        </w:rPr>
        <w:t>B</w:t>
      </w:r>
      <w:r w:rsidRPr="00CB00FA">
        <w:rPr>
          <w:rFonts w:cs="Arial"/>
          <w:sz w:val="24"/>
          <w:szCs w:val="21"/>
          <w:lang w:eastAsia="de-DE"/>
        </w:rPr>
        <w:t xml:space="preserve"> begangen worden sei. Sie habe davon keine Kenntnis gehabt. Frau </w:t>
      </w:r>
      <w:r w:rsidR="000F01A0">
        <w:rPr>
          <w:rFonts w:cs="Arial"/>
          <w:sz w:val="24"/>
          <w:szCs w:val="21"/>
          <w:lang w:eastAsia="de-DE"/>
        </w:rPr>
        <w:t>B</w:t>
      </w:r>
      <w:r w:rsidRPr="00CB00FA">
        <w:rPr>
          <w:rFonts w:cs="Arial"/>
          <w:sz w:val="24"/>
          <w:szCs w:val="21"/>
          <w:lang w:eastAsia="de-DE"/>
        </w:rPr>
        <w:t xml:space="preserve"> habe dies im Gespräch auch zugegeben.</w:t>
      </w:r>
      <w:r w:rsidR="00F96CC9">
        <w:rPr>
          <w:rFonts w:cs="Arial"/>
          <w:sz w:val="24"/>
          <w:szCs w:val="21"/>
          <w:lang w:eastAsia="de-DE"/>
        </w:rPr>
        <w:t xml:space="preserve"> </w:t>
      </w:r>
      <w:r w:rsidRPr="00CB00FA">
        <w:rPr>
          <w:rFonts w:cs="Arial"/>
          <w:sz w:val="24"/>
          <w:szCs w:val="21"/>
          <w:lang w:eastAsia="de-DE"/>
        </w:rPr>
        <w:t xml:space="preserve">Allerdings sei Herr </w:t>
      </w:r>
      <w:r w:rsidR="000F01A0">
        <w:rPr>
          <w:rFonts w:cs="Arial"/>
          <w:sz w:val="24"/>
          <w:szCs w:val="21"/>
          <w:lang w:eastAsia="de-DE"/>
        </w:rPr>
        <w:t>D</w:t>
      </w:r>
      <w:r w:rsidRPr="00CB00FA">
        <w:rPr>
          <w:rFonts w:cs="Arial"/>
          <w:sz w:val="24"/>
          <w:szCs w:val="21"/>
          <w:lang w:eastAsia="de-DE"/>
        </w:rPr>
        <w:t xml:space="preserve"> für ihre Argumentation nicht zugänglich gewesen, sondern habe lediglich gemeint, dass ihm das egal sei. Er hätte ohnehin schon längst geplant gehabt, die Antragstellerin los zu werden und daher bleibe es bei der Entlassung. Die </w:t>
      </w:r>
      <w:proofErr w:type="spellStart"/>
      <w:r w:rsidRPr="00CB00FA">
        <w:rPr>
          <w:rFonts w:cs="Arial"/>
          <w:sz w:val="24"/>
          <w:szCs w:val="21"/>
          <w:lang w:eastAsia="de-DE"/>
        </w:rPr>
        <w:t>oa</w:t>
      </w:r>
      <w:proofErr w:type="spellEnd"/>
      <w:r w:rsidRPr="00CB00FA">
        <w:rPr>
          <w:rFonts w:cs="Arial"/>
          <w:sz w:val="24"/>
          <w:szCs w:val="21"/>
          <w:lang w:eastAsia="de-DE"/>
        </w:rPr>
        <w:t>. Personen seien alle Zeugen/Zeuginnen dieses Gesprächs gewesen.</w:t>
      </w:r>
      <w:r w:rsidR="007535F6">
        <w:rPr>
          <w:rFonts w:cs="Arial"/>
          <w:sz w:val="24"/>
          <w:szCs w:val="21"/>
          <w:lang w:eastAsia="de-DE"/>
        </w:rPr>
        <w:t xml:space="preserve"> </w:t>
      </w:r>
      <w:r w:rsidRPr="00CB00FA">
        <w:rPr>
          <w:rFonts w:cs="Arial"/>
          <w:sz w:val="24"/>
          <w:szCs w:val="21"/>
          <w:lang w:eastAsia="de-DE"/>
        </w:rPr>
        <w:t>Die Antragstellerin sei nach wie vor arbeitsbereit und arbeitswillig, sei aber von der Arbeitgeb</w:t>
      </w:r>
      <w:r w:rsidR="007535F6">
        <w:rPr>
          <w:rFonts w:cs="Arial"/>
          <w:sz w:val="24"/>
          <w:szCs w:val="21"/>
          <w:lang w:eastAsia="de-DE"/>
        </w:rPr>
        <w:t>erin zu keinem weiteren Dienst</w:t>
      </w:r>
      <w:r w:rsidRPr="00CB00FA">
        <w:rPr>
          <w:rFonts w:cs="Arial"/>
          <w:sz w:val="24"/>
          <w:szCs w:val="21"/>
          <w:lang w:eastAsia="de-DE"/>
        </w:rPr>
        <w:t xml:space="preserve"> eingeteilt </w:t>
      </w:r>
      <w:r w:rsidRPr="00CB00FA">
        <w:rPr>
          <w:rFonts w:cs="Arial"/>
          <w:sz w:val="24"/>
          <w:szCs w:val="21"/>
          <w:lang w:eastAsia="de-DE"/>
        </w:rPr>
        <w:lastRenderedPageBreak/>
        <w:t>worden.</w:t>
      </w:r>
    </w:p>
    <w:p w:rsidR="00CB00FA" w:rsidRPr="00CB00FA" w:rsidRDefault="00CB00FA" w:rsidP="00CB00FA">
      <w:pPr>
        <w:spacing w:after="120" w:line="360" w:lineRule="auto"/>
        <w:jc w:val="both"/>
        <w:rPr>
          <w:sz w:val="24"/>
        </w:rPr>
      </w:pPr>
      <w:r w:rsidRPr="00CB00FA">
        <w:rPr>
          <w:sz w:val="24"/>
        </w:rPr>
        <w:t>Die Antragstellerin wurde in der Folge zur Konkretisierung ihres Antrages aufgefordert. Mit Schreiben vom 16. November 2012 wurde im Wesentlichen folgendes vorgebracht:</w:t>
      </w:r>
    </w:p>
    <w:p w:rsidR="00CB00FA" w:rsidRPr="00CB00FA" w:rsidRDefault="00CB00FA" w:rsidP="00CB00FA">
      <w:pPr>
        <w:spacing w:line="360" w:lineRule="auto"/>
        <w:jc w:val="both"/>
        <w:rPr>
          <w:rFonts w:cs="Tahoma"/>
          <w:sz w:val="24"/>
          <w:szCs w:val="17"/>
        </w:rPr>
      </w:pPr>
      <w:r w:rsidRPr="00CB00FA">
        <w:rPr>
          <w:rFonts w:cs="Tahoma"/>
          <w:sz w:val="24"/>
          <w:szCs w:val="17"/>
        </w:rPr>
        <w:t>Die Antragstellerin sei bei der Antragsgegnerin als Feinkostbereichsleiterin beschäftigt gewesen. Ihr sei von Herr</w:t>
      </w:r>
      <w:r w:rsidR="007535F6">
        <w:rPr>
          <w:rFonts w:cs="Tahoma"/>
          <w:sz w:val="24"/>
          <w:szCs w:val="17"/>
        </w:rPr>
        <w:t>n</w:t>
      </w:r>
      <w:r w:rsidRPr="00CB00FA">
        <w:rPr>
          <w:rFonts w:cs="Tahoma"/>
          <w:sz w:val="24"/>
          <w:szCs w:val="17"/>
        </w:rPr>
        <w:t xml:space="preserve"> </w:t>
      </w:r>
      <w:r w:rsidR="000F01A0">
        <w:rPr>
          <w:rFonts w:cs="Tahoma"/>
          <w:sz w:val="24"/>
          <w:szCs w:val="17"/>
        </w:rPr>
        <w:t>D</w:t>
      </w:r>
      <w:r w:rsidRPr="00CB00FA">
        <w:rPr>
          <w:rFonts w:cs="Tahoma"/>
          <w:sz w:val="24"/>
          <w:szCs w:val="17"/>
        </w:rPr>
        <w:t xml:space="preserve"> (Marktleiter) erklärt worden, da sie schwanger sei, brauche sie keine Arbeitskleidung</w:t>
      </w:r>
      <w:r w:rsidR="007535F6">
        <w:rPr>
          <w:rFonts w:cs="Tahoma"/>
          <w:sz w:val="24"/>
          <w:szCs w:val="17"/>
        </w:rPr>
        <w:t xml:space="preserve"> und</w:t>
      </w:r>
      <w:r w:rsidRPr="00CB00FA">
        <w:rPr>
          <w:rFonts w:cs="Tahoma"/>
          <w:sz w:val="24"/>
          <w:szCs w:val="17"/>
        </w:rPr>
        <w:t xml:space="preserve"> solle ihre Privatkleidung benutzen. Er habe zu ihr </w:t>
      </w:r>
      <w:r w:rsidR="007535F6">
        <w:rPr>
          <w:rFonts w:cs="Tahoma"/>
          <w:sz w:val="24"/>
          <w:szCs w:val="17"/>
        </w:rPr>
        <w:t xml:space="preserve">auch </w:t>
      </w:r>
      <w:r w:rsidRPr="00CB00FA">
        <w:rPr>
          <w:rFonts w:cs="Tahoma"/>
          <w:sz w:val="24"/>
          <w:szCs w:val="17"/>
        </w:rPr>
        <w:t xml:space="preserve">gesagt, sie werde „immer fetter und fetter und sowieso, du bist eh </w:t>
      </w:r>
      <w:proofErr w:type="spellStart"/>
      <w:r w:rsidRPr="00CB00FA">
        <w:rPr>
          <w:rFonts w:cs="Tahoma"/>
          <w:sz w:val="24"/>
          <w:szCs w:val="17"/>
        </w:rPr>
        <w:t>nimma</w:t>
      </w:r>
      <w:proofErr w:type="spellEnd"/>
      <w:r w:rsidRPr="00CB00FA">
        <w:rPr>
          <w:rFonts w:cs="Tahoma"/>
          <w:sz w:val="24"/>
          <w:szCs w:val="17"/>
        </w:rPr>
        <w:t xml:space="preserve"> lange da. Wofür soll ich es bestellen?“ Für diese Aussagen habe sie Zeugen, weil er das nicht unter vier Augen gesagt habe, sondern immer vor Publikum, damit es jeder gut hören könne. Vom Feinkostdirektor habe sie bei mehrmaligen Besuch</w:t>
      </w:r>
      <w:r w:rsidR="007535F6">
        <w:rPr>
          <w:rFonts w:cs="Tahoma"/>
          <w:sz w:val="24"/>
          <w:szCs w:val="17"/>
        </w:rPr>
        <w:t>en</w:t>
      </w:r>
      <w:r w:rsidRPr="00CB00FA">
        <w:rPr>
          <w:rFonts w:cs="Tahoma"/>
          <w:sz w:val="24"/>
          <w:szCs w:val="17"/>
        </w:rPr>
        <w:t xml:space="preserve"> Ärger bekommen, weil sie keine Arbeitskleidung </w:t>
      </w:r>
      <w:r w:rsidR="007535F6">
        <w:rPr>
          <w:rFonts w:cs="Tahoma"/>
          <w:sz w:val="24"/>
          <w:szCs w:val="17"/>
        </w:rPr>
        <w:t>ge</w:t>
      </w:r>
      <w:r w:rsidRPr="00CB00FA">
        <w:rPr>
          <w:rFonts w:cs="Tahoma"/>
          <w:sz w:val="24"/>
          <w:szCs w:val="17"/>
        </w:rPr>
        <w:t>trage</w:t>
      </w:r>
      <w:r w:rsidR="007535F6">
        <w:rPr>
          <w:rFonts w:cs="Tahoma"/>
          <w:sz w:val="24"/>
          <w:szCs w:val="17"/>
        </w:rPr>
        <w:t>n habe. F</w:t>
      </w:r>
      <w:r w:rsidRPr="00CB00FA">
        <w:rPr>
          <w:rFonts w:cs="Tahoma"/>
          <w:sz w:val="24"/>
          <w:szCs w:val="17"/>
        </w:rPr>
        <w:t xml:space="preserve">ür sie </w:t>
      </w:r>
      <w:r w:rsidR="007535F6" w:rsidRPr="00CB00FA">
        <w:rPr>
          <w:rFonts w:cs="Tahoma"/>
          <w:sz w:val="24"/>
          <w:szCs w:val="17"/>
        </w:rPr>
        <w:t xml:space="preserve">sei </w:t>
      </w:r>
      <w:r w:rsidRPr="00CB00FA">
        <w:rPr>
          <w:rFonts w:cs="Tahoma"/>
          <w:sz w:val="24"/>
          <w:szCs w:val="17"/>
        </w:rPr>
        <w:t xml:space="preserve">unverständlich, dass für die Tochter des Regionalmanagers (Herr </w:t>
      </w:r>
      <w:r w:rsidR="00C33113">
        <w:rPr>
          <w:rFonts w:cs="Tahoma"/>
          <w:sz w:val="24"/>
          <w:szCs w:val="17"/>
        </w:rPr>
        <w:t>E</w:t>
      </w:r>
      <w:r w:rsidRPr="00CB00FA">
        <w:rPr>
          <w:rFonts w:cs="Tahoma"/>
          <w:sz w:val="24"/>
          <w:szCs w:val="17"/>
        </w:rPr>
        <w:t xml:space="preserve">) trotz </w:t>
      </w:r>
      <w:r w:rsidR="007535F6">
        <w:rPr>
          <w:rFonts w:cs="Tahoma"/>
          <w:sz w:val="24"/>
          <w:szCs w:val="17"/>
        </w:rPr>
        <w:t>deren</w:t>
      </w:r>
      <w:r w:rsidRPr="00CB00FA">
        <w:rPr>
          <w:rFonts w:cs="Tahoma"/>
          <w:sz w:val="24"/>
          <w:szCs w:val="17"/>
        </w:rPr>
        <w:t xml:space="preserve"> Schwangerschaft bestellt worden sei. </w:t>
      </w:r>
    </w:p>
    <w:p w:rsidR="00CB00FA" w:rsidRPr="00CB00FA" w:rsidRDefault="00CB00FA" w:rsidP="00CB00FA">
      <w:pPr>
        <w:spacing w:after="240" w:line="360" w:lineRule="auto"/>
        <w:jc w:val="both"/>
        <w:rPr>
          <w:rFonts w:cs="Tahoma"/>
          <w:sz w:val="24"/>
          <w:szCs w:val="17"/>
        </w:rPr>
      </w:pPr>
      <w:r w:rsidRPr="00CB00FA">
        <w:rPr>
          <w:rFonts w:cs="Tahoma"/>
          <w:sz w:val="24"/>
          <w:szCs w:val="17"/>
        </w:rPr>
        <w:t>Dann sei noch eini</w:t>
      </w:r>
      <w:r w:rsidR="007535F6">
        <w:rPr>
          <w:rFonts w:cs="Tahoma"/>
          <w:sz w:val="24"/>
          <w:szCs w:val="17"/>
        </w:rPr>
        <w:t>ger Stress auf sie zugekommen: S</w:t>
      </w:r>
      <w:r w:rsidRPr="00CB00FA">
        <w:rPr>
          <w:rFonts w:cs="Tahoma"/>
          <w:sz w:val="24"/>
          <w:szCs w:val="17"/>
        </w:rPr>
        <w:t>ie habe dieselbe Leistung wie vor der Schwangerschaft erbracht. Trotz allem sei ihr gesagt worden, sie habe mit ihrer Leistung nachgelassen, obwohl ihr vom Fachrayonsleiter bestätigt worden sei, dass sie</w:t>
      </w:r>
      <w:r>
        <w:rPr>
          <w:rFonts w:cs="Tahoma"/>
          <w:sz w:val="24"/>
          <w:szCs w:val="17"/>
        </w:rPr>
        <w:t xml:space="preserve"> die</w:t>
      </w:r>
      <w:r w:rsidRPr="00CB00FA">
        <w:rPr>
          <w:rFonts w:cs="Tahoma"/>
          <w:sz w:val="24"/>
          <w:szCs w:val="17"/>
        </w:rPr>
        <w:t>selbe Leistung bringe, sogar mehr als früher. Sie habe immer ihr Bestes versucht trotz ihrer Schwangerschaft. Sie habe kein</w:t>
      </w:r>
      <w:r w:rsidR="007535F6">
        <w:rPr>
          <w:rFonts w:cs="Tahoma"/>
          <w:sz w:val="24"/>
          <w:szCs w:val="17"/>
        </w:rPr>
        <w:t>e</w:t>
      </w:r>
      <w:r w:rsidRPr="00CB00FA">
        <w:rPr>
          <w:rFonts w:cs="Tahoma"/>
          <w:sz w:val="24"/>
          <w:szCs w:val="17"/>
        </w:rPr>
        <w:t xml:space="preserve"> Krankenstände </w:t>
      </w:r>
      <w:r w:rsidR="007535F6">
        <w:rPr>
          <w:rFonts w:cs="Tahoma"/>
          <w:sz w:val="24"/>
          <w:szCs w:val="17"/>
        </w:rPr>
        <w:t>genommen</w:t>
      </w:r>
      <w:r w:rsidRPr="00CB00FA">
        <w:rPr>
          <w:rFonts w:cs="Tahoma"/>
          <w:sz w:val="24"/>
          <w:szCs w:val="17"/>
        </w:rPr>
        <w:t>, weil sie Angst gehabt habe</w:t>
      </w:r>
      <w:r w:rsidR="007535F6">
        <w:rPr>
          <w:rFonts w:cs="Tahoma"/>
          <w:sz w:val="24"/>
          <w:szCs w:val="17"/>
        </w:rPr>
        <w:t>,</w:t>
      </w:r>
      <w:r w:rsidRPr="00CB00FA">
        <w:rPr>
          <w:rFonts w:cs="Tahoma"/>
          <w:sz w:val="24"/>
          <w:szCs w:val="17"/>
        </w:rPr>
        <w:t xml:space="preserve"> noch mehr Ärger zu bekommen. Sie habe die Beleidigungen und Beschimpfungen von Herr</w:t>
      </w:r>
      <w:r w:rsidR="007535F6">
        <w:rPr>
          <w:rFonts w:cs="Tahoma"/>
          <w:sz w:val="24"/>
          <w:szCs w:val="17"/>
        </w:rPr>
        <w:t>n</w:t>
      </w:r>
      <w:r w:rsidRPr="00CB00FA">
        <w:rPr>
          <w:rFonts w:cs="Tahoma"/>
          <w:sz w:val="24"/>
          <w:szCs w:val="17"/>
        </w:rPr>
        <w:t xml:space="preserve"> </w:t>
      </w:r>
      <w:r w:rsidR="000F01A0">
        <w:rPr>
          <w:rFonts w:cs="Tahoma"/>
          <w:sz w:val="24"/>
          <w:szCs w:val="17"/>
        </w:rPr>
        <w:t>D</w:t>
      </w:r>
      <w:r w:rsidRPr="00CB00FA">
        <w:rPr>
          <w:rFonts w:cs="Tahoma"/>
          <w:sz w:val="24"/>
          <w:szCs w:val="17"/>
        </w:rPr>
        <w:t xml:space="preserve"> ertragen müssen, seit der Bekanntgabe der Schwangerschaft bis zu</w:t>
      </w:r>
      <w:r w:rsidR="007535F6">
        <w:rPr>
          <w:rFonts w:cs="Tahoma"/>
          <w:sz w:val="24"/>
          <w:szCs w:val="17"/>
        </w:rPr>
        <w:t xml:space="preserve"> ih</w:t>
      </w:r>
      <w:r w:rsidRPr="00CB00FA">
        <w:rPr>
          <w:rFonts w:cs="Tahoma"/>
          <w:sz w:val="24"/>
          <w:szCs w:val="17"/>
        </w:rPr>
        <w:t>r</w:t>
      </w:r>
      <w:r w:rsidR="007535F6">
        <w:rPr>
          <w:rFonts w:cs="Tahoma"/>
          <w:sz w:val="24"/>
          <w:szCs w:val="17"/>
        </w:rPr>
        <w:t>er</w:t>
      </w:r>
      <w:r w:rsidRPr="00CB00FA">
        <w:rPr>
          <w:rFonts w:cs="Tahoma"/>
          <w:sz w:val="24"/>
          <w:szCs w:val="17"/>
        </w:rPr>
        <w:t xml:space="preserve"> Entlassung. Durch </w:t>
      </w:r>
      <w:r w:rsidR="007535F6">
        <w:rPr>
          <w:rFonts w:cs="Tahoma"/>
          <w:sz w:val="24"/>
          <w:szCs w:val="17"/>
        </w:rPr>
        <w:t xml:space="preserve">all </w:t>
      </w:r>
      <w:r w:rsidRPr="00CB00FA">
        <w:rPr>
          <w:rFonts w:cs="Tahoma"/>
          <w:sz w:val="24"/>
          <w:szCs w:val="17"/>
        </w:rPr>
        <w:t xml:space="preserve">den Stress und die Beleidigungen habe sie Schmerzen gehabt. Sie sei </w:t>
      </w:r>
      <w:r w:rsidR="007535F6" w:rsidRPr="00CB00FA">
        <w:rPr>
          <w:rFonts w:cs="Tahoma"/>
          <w:sz w:val="24"/>
          <w:szCs w:val="17"/>
        </w:rPr>
        <w:t xml:space="preserve">wegen durch Stress verursachter Vorwehen </w:t>
      </w:r>
      <w:r w:rsidRPr="00CB00FA">
        <w:rPr>
          <w:rFonts w:cs="Tahoma"/>
          <w:sz w:val="24"/>
          <w:szCs w:val="17"/>
        </w:rPr>
        <w:t xml:space="preserve">mehrmals in ärztlicher Behandlung </w:t>
      </w:r>
      <w:r w:rsidR="007535F6">
        <w:rPr>
          <w:rFonts w:cs="Tahoma"/>
          <w:sz w:val="24"/>
          <w:szCs w:val="17"/>
        </w:rPr>
        <w:t>gewesen.</w:t>
      </w:r>
    </w:p>
    <w:p w:rsidR="00CB00FA" w:rsidRPr="00CB00FA" w:rsidRDefault="00CB00FA" w:rsidP="00CB00FA">
      <w:pPr>
        <w:widowControl w:val="0"/>
        <w:autoSpaceDE w:val="0"/>
        <w:autoSpaceDN w:val="0"/>
        <w:adjustRightInd w:val="0"/>
        <w:spacing w:after="120" w:line="360" w:lineRule="auto"/>
        <w:jc w:val="both"/>
        <w:rPr>
          <w:rFonts w:eastAsia="MS Mincho" w:cs="Arial"/>
          <w:sz w:val="24"/>
          <w:szCs w:val="24"/>
          <w:lang w:val="de-AT"/>
        </w:rPr>
      </w:pPr>
      <w:r w:rsidRPr="00CB00FA">
        <w:rPr>
          <w:rFonts w:eastAsia="MS Mincho" w:cs="Arial"/>
          <w:sz w:val="24"/>
          <w:szCs w:val="24"/>
          <w:lang w:val="de-AT"/>
        </w:rPr>
        <w:t xml:space="preserve">In der auf Ersuchen </w:t>
      </w:r>
      <w:r w:rsidR="007535F6">
        <w:rPr>
          <w:rFonts w:eastAsia="MS Mincho" w:cs="Arial"/>
          <w:sz w:val="24"/>
          <w:szCs w:val="24"/>
          <w:lang w:val="de-AT"/>
        </w:rPr>
        <w:t>des</w:t>
      </w:r>
      <w:r w:rsidRPr="00CB00FA">
        <w:rPr>
          <w:rFonts w:eastAsia="MS Mincho" w:cs="Arial"/>
          <w:sz w:val="24"/>
          <w:szCs w:val="24"/>
          <w:lang w:val="de-AT"/>
        </w:rPr>
        <w:t xml:space="preserve"> Senat</w:t>
      </w:r>
      <w:r w:rsidR="007535F6">
        <w:rPr>
          <w:rFonts w:eastAsia="MS Mincho" w:cs="Arial"/>
          <w:sz w:val="24"/>
          <w:szCs w:val="24"/>
          <w:lang w:val="de-AT"/>
        </w:rPr>
        <w:t>s</w:t>
      </w:r>
      <w:r w:rsidRPr="00CB00FA">
        <w:rPr>
          <w:rFonts w:eastAsia="MS Mincho" w:cs="Arial"/>
          <w:sz w:val="24"/>
          <w:szCs w:val="24"/>
          <w:lang w:val="de-AT"/>
        </w:rPr>
        <w:t xml:space="preserve"> I der GBK übermittelten Stellungnahme der rechtsfreundlichen Vertretung für die Antragsgegnerin bestritt diese die im Antrag vorgebrachten Vorwürfe und trat </w:t>
      </w:r>
      <w:r w:rsidR="007535F6">
        <w:rPr>
          <w:rFonts w:eastAsia="MS Mincho" w:cs="Arial"/>
          <w:sz w:val="24"/>
          <w:szCs w:val="24"/>
          <w:lang w:val="de-AT"/>
        </w:rPr>
        <w:t>ihnen</w:t>
      </w:r>
      <w:r w:rsidRPr="00CB00FA">
        <w:rPr>
          <w:rFonts w:eastAsia="MS Mincho" w:cs="Arial"/>
          <w:sz w:val="24"/>
          <w:szCs w:val="24"/>
          <w:lang w:val="de-AT"/>
        </w:rPr>
        <w:t xml:space="preserve"> im Wesentlichen wie folgt entgegen:</w:t>
      </w:r>
    </w:p>
    <w:p w:rsidR="00CB00FA" w:rsidRPr="00CB00FA" w:rsidRDefault="00CB00FA" w:rsidP="007535F6">
      <w:pPr>
        <w:widowControl w:val="0"/>
        <w:kinsoku w:val="0"/>
        <w:spacing w:line="360" w:lineRule="auto"/>
        <w:jc w:val="both"/>
        <w:rPr>
          <w:rFonts w:cs="Arial"/>
          <w:bCs/>
          <w:sz w:val="24"/>
          <w:szCs w:val="21"/>
          <w:lang w:eastAsia="de-DE"/>
        </w:rPr>
      </w:pPr>
      <w:r w:rsidRPr="00CB00FA">
        <w:rPr>
          <w:rFonts w:cs="Arial"/>
          <w:bCs/>
          <w:sz w:val="24"/>
          <w:szCs w:val="21"/>
          <w:lang w:eastAsia="de-DE"/>
        </w:rPr>
        <w:t>Richtig sei, dass die Antragstellerin bei der Antragsgegnerin als Bereichsleiterin der Abteilung Feinkost angestellt gewesen und auf Grund eines Vorfalls vom 30. August 2012 entlassen worden sei. Die nachträgliche Zustimmung zur Entlassung sei gemäß § 12 Mutterschutzgesetz beantragt worden.</w:t>
      </w:r>
      <w:r w:rsidR="007535F6">
        <w:rPr>
          <w:rFonts w:cs="Arial"/>
          <w:bCs/>
          <w:sz w:val="24"/>
          <w:szCs w:val="21"/>
          <w:lang w:eastAsia="de-DE"/>
        </w:rPr>
        <w:t xml:space="preserve"> </w:t>
      </w:r>
      <w:r w:rsidRPr="00CB00FA">
        <w:rPr>
          <w:rFonts w:cs="Arial"/>
          <w:bCs/>
          <w:sz w:val="24"/>
          <w:szCs w:val="21"/>
          <w:lang w:eastAsia="de-DE"/>
        </w:rPr>
        <w:t xml:space="preserve">Grund der Entlassung sei die Beteiligung der Antragstellerin an einem versuchten Diebstahl gewesen. Die Entlassung sei vom zuständigen Marktmanager </w:t>
      </w:r>
      <w:r w:rsidR="000F01A0">
        <w:rPr>
          <w:rFonts w:cs="Arial"/>
          <w:bCs/>
          <w:sz w:val="24"/>
          <w:szCs w:val="21"/>
          <w:lang w:eastAsia="de-DE"/>
        </w:rPr>
        <w:t>D</w:t>
      </w:r>
      <w:r w:rsidRPr="00CB00FA">
        <w:rPr>
          <w:rFonts w:cs="Arial"/>
          <w:bCs/>
          <w:sz w:val="24"/>
          <w:szCs w:val="21"/>
          <w:lang w:eastAsia="de-DE"/>
        </w:rPr>
        <w:t xml:space="preserve"> mündlich ausgesprochen worden. Die Zustimmung zur </w:t>
      </w:r>
      <w:r w:rsidRPr="00CB00FA">
        <w:rPr>
          <w:rFonts w:cs="Arial"/>
          <w:bCs/>
          <w:sz w:val="24"/>
          <w:szCs w:val="21"/>
          <w:lang w:eastAsia="de-DE"/>
        </w:rPr>
        <w:lastRenderedPageBreak/>
        <w:t xml:space="preserve">Entlassung sei beim Arbeits- und Sozialgericht </w:t>
      </w:r>
      <w:r w:rsidR="00E5728A">
        <w:rPr>
          <w:rFonts w:cs="Arial"/>
          <w:bCs/>
          <w:sz w:val="24"/>
          <w:szCs w:val="21"/>
          <w:lang w:eastAsia="de-DE"/>
        </w:rPr>
        <w:t>…</w:t>
      </w:r>
      <w:r w:rsidRPr="00CB00FA">
        <w:rPr>
          <w:rFonts w:cs="Arial"/>
          <w:bCs/>
          <w:sz w:val="24"/>
          <w:szCs w:val="21"/>
          <w:lang w:eastAsia="de-DE"/>
        </w:rPr>
        <w:t xml:space="preserve"> beantragt worden. Das Verfahren sei n</w:t>
      </w:r>
      <w:r w:rsidR="007535F6">
        <w:rPr>
          <w:rFonts w:cs="Arial"/>
          <w:bCs/>
          <w:sz w:val="24"/>
          <w:szCs w:val="21"/>
          <w:lang w:eastAsia="de-DE"/>
        </w:rPr>
        <w:t>o</w:t>
      </w:r>
      <w:r w:rsidRPr="00CB00FA">
        <w:rPr>
          <w:rFonts w:cs="Arial"/>
          <w:bCs/>
          <w:sz w:val="24"/>
          <w:szCs w:val="21"/>
          <w:lang w:eastAsia="de-DE"/>
        </w:rPr>
        <w:t>ch anhängig. Die Antragstellerin habe sich bezüglich der Verfehlung geständig gezeigt.</w:t>
      </w:r>
      <w:r w:rsidR="007535F6">
        <w:rPr>
          <w:rFonts w:cs="Arial"/>
          <w:bCs/>
          <w:sz w:val="24"/>
          <w:szCs w:val="21"/>
          <w:lang w:eastAsia="de-DE"/>
        </w:rPr>
        <w:t xml:space="preserve"> S</w:t>
      </w:r>
      <w:r w:rsidRPr="00CB00FA">
        <w:rPr>
          <w:rFonts w:cs="Arial"/>
          <w:bCs/>
          <w:sz w:val="24"/>
          <w:szCs w:val="21"/>
          <w:lang w:eastAsia="de-DE"/>
        </w:rPr>
        <w:t xml:space="preserve">ie sei auch zur mündlichen Streitverhandlung vor dem Arbeits- und Sozialgericht </w:t>
      </w:r>
      <w:r w:rsidR="00E5728A">
        <w:rPr>
          <w:rFonts w:cs="Arial"/>
          <w:bCs/>
          <w:sz w:val="24"/>
          <w:szCs w:val="21"/>
          <w:lang w:eastAsia="de-DE"/>
        </w:rPr>
        <w:t>…</w:t>
      </w:r>
      <w:r w:rsidRPr="00CB00FA">
        <w:rPr>
          <w:rFonts w:cs="Arial"/>
          <w:bCs/>
          <w:sz w:val="24"/>
          <w:szCs w:val="21"/>
          <w:lang w:eastAsia="de-DE"/>
        </w:rPr>
        <w:t xml:space="preserve"> am 13. Dezember 2012 erschienen, habe jedoch den Antrag auf Erteilung der Zustimmung zur Entlassung </w:t>
      </w:r>
      <w:proofErr w:type="spellStart"/>
      <w:r w:rsidRPr="00CB00FA">
        <w:rPr>
          <w:rFonts w:cs="Arial"/>
          <w:bCs/>
          <w:sz w:val="24"/>
          <w:szCs w:val="21"/>
          <w:lang w:eastAsia="de-DE"/>
        </w:rPr>
        <w:t>unbekämpft</w:t>
      </w:r>
      <w:proofErr w:type="spellEnd"/>
      <w:r w:rsidRPr="00CB00FA">
        <w:rPr>
          <w:rFonts w:cs="Arial"/>
          <w:bCs/>
          <w:sz w:val="24"/>
          <w:szCs w:val="21"/>
          <w:lang w:eastAsia="de-DE"/>
        </w:rPr>
        <w:t xml:space="preserve"> gelassen, sodass im Verfahren ein Versäumungsurteil ergehen habe können.</w:t>
      </w:r>
      <w:r w:rsidR="007535F6">
        <w:rPr>
          <w:rFonts w:cs="Arial"/>
          <w:bCs/>
          <w:sz w:val="24"/>
          <w:szCs w:val="21"/>
          <w:lang w:eastAsia="de-DE"/>
        </w:rPr>
        <w:t xml:space="preserve"> </w:t>
      </w:r>
      <w:r w:rsidRPr="00CB00FA">
        <w:rPr>
          <w:rFonts w:cs="Arial"/>
          <w:bCs/>
          <w:sz w:val="24"/>
          <w:szCs w:val="21"/>
          <w:lang w:eastAsia="de-DE"/>
        </w:rPr>
        <w:t>Unrichtig sei daher, dass die Entlassung aus irgendwelchen diskriminierenden Gründen ausgesprochen bzw. die Antragstellerin bei der Beendigung des Dienstverhältnisses diskriminiert worden wäre. Die</w:t>
      </w:r>
      <w:r w:rsidR="007535F6">
        <w:rPr>
          <w:rFonts w:cs="Arial"/>
          <w:bCs/>
          <w:sz w:val="24"/>
          <w:szCs w:val="21"/>
          <w:lang w:eastAsia="de-DE"/>
        </w:rPr>
        <w:t xml:space="preserve"> Entlas</w:t>
      </w:r>
      <w:r w:rsidRPr="00CB00FA">
        <w:rPr>
          <w:rFonts w:cs="Arial"/>
          <w:bCs/>
          <w:sz w:val="24"/>
          <w:szCs w:val="21"/>
          <w:lang w:eastAsia="de-DE"/>
        </w:rPr>
        <w:t>s</w:t>
      </w:r>
      <w:r w:rsidR="007535F6">
        <w:rPr>
          <w:rFonts w:cs="Arial"/>
          <w:bCs/>
          <w:sz w:val="24"/>
          <w:szCs w:val="21"/>
          <w:lang w:eastAsia="de-DE"/>
        </w:rPr>
        <w:t>ung</w:t>
      </w:r>
      <w:r w:rsidRPr="00CB00FA">
        <w:rPr>
          <w:rFonts w:cs="Arial"/>
          <w:bCs/>
          <w:sz w:val="24"/>
          <w:szCs w:val="21"/>
          <w:lang w:eastAsia="de-DE"/>
        </w:rPr>
        <w:t xml:space="preserve"> stehe jedenfalls mit den behaupteten Äußerungen in keinerlei Zusammenhang, sondern sei ausschließlich durch den gesetzten Entlassungstatbestand verursacht worden.</w:t>
      </w:r>
    </w:p>
    <w:p w:rsidR="00CB00FA" w:rsidRPr="00CB00FA" w:rsidRDefault="00CB00FA" w:rsidP="00CB00FA">
      <w:pPr>
        <w:widowControl w:val="0"/>
        <w:kinsoku w:val="0"/>
        <w:spacing w:line="360" w:lineRule="auto"/>
        <w:contextualSpacing/>
        <w:jc w:val="both"/>
        <w:rPr>
          <w:rFonts w:cs="Arial"/>
          <w:bCs/>
          <w:sz w:val="24"/>
          <w:szCs w:val="21"/>
          <w:lang w:eastAsia="de-DE"/>
        </w:rPr>
      </w:pPr>
      <w:r w:rsidRPr="00CB00FA">
        <w:rPr>
          <w:rFonts w:cs="Arial"/>
          <w:bCs/>
          <w:sz w:val="24"/>
          <w:szCs w:val="21"/>
          <w:lang w:eastAsia="de-DE"/>
        </w:rPr>
        <w:t xml:space="preserve">Unrichtig sei, dass der Marktleiter </w:t>
      </w:r>
      <w:r w:rsidR="000F01A0">
        <w:rPr>
          <w:rFonts w:cs="Arial"/>
          <w:bCs/>
          <w:sz w:val="24"/>
          <w:szCs w:val="21"/>
          <w:lang w:eastAsia="de-DE"/>
        </w:rPr>
        <w:t>D</w:t>
      </w:r>
      <w:r w:rsidRPr="00CB00FA">
        <w:rPr>
          <w:rFonts w:cs="Arial"/>
          <w:bCs/>
          <w:sz w:val="24"/>
          <w:szCs w:val="21"/>
          <w:lang w:eastAsia="de-DE"/>
        </w:rPr>
        <w:t xml:space="preserve"> der Antragstellerin mitgeteilt hätte, sie brauche keine Arbeitskleidung und solle ihre Privatkleidung benutzen und auch, dieser hätte behauptet, sie werde „immer fetter und fetter</w:t>
      </w:r>
      <w:r w:rsidR="005C46DA" w:rsidRPr="00CB00FA">
        <w:rPr>
          <w:rFonts w:cs="Arial"/>
          <w:bCs/>
          <w:sz w:val="24"/>
          <w:szCs w:val="21"/>
          <w:lang w:eastAsia="de-DE"/>
        </w:rPr>
        <w:t>“</w:t>
      </w:r>
      <w:r w:rsidRPr="00CB00FA">
        <w:rPr>
          <w:rFonts w:cs="Arial"/>
          <w:bCs/>
          <w:sz w:val="24"/>
          <w:szCs w:val="21"/>
          <w:lang w:eastAsia="de-DE"/>
        </w:rPr>
        <w:t xml:space="preserve"> und sei sowieso nicht </w:t>
      </w:r>
      <w:r w:rsidR="005C46DA">
        <w:rPr>
          <w:rFonts w:cs="Arial"/>
          <w:bCs/>
          <w:sz w:val="24"/>
          <w:szCs w:val="21"/>
          <w:lang w:eastAsia="de-DE"/>
        </w:rPr>
        <w:t xml:space="preserve">mehr </w:t>
      </w:r>
      <w:r w:rsidRPr="00CB00FA">
        <w:rPr>
          <w:rFonts w:cs="Arial"/>
          <w:bCs/>
          <w:sz w:val="24"/>
          <w:szCs w:val="21"/>
          <w:lang w:eastAsia="de-DE"/>
        </w:rPr>
        <w:t>lange da.</w:t>
      </w:r>
    </w:p>
    <w:p w:rsidR="00CB00FA" w:rsidRPr="00CB00FA" w:rsidRDefault="00CB00FA" w:rsidP="00CB00FA">
      <w:pPr>
        <w:widowControl w:val="0"/>
        <w:kinsoku w:val="0"/>
        <w:spacing w:line="360" w:lineRule="auto"/>
        <w:jc w:val="both"/>
        <w:rPr>
          <w:rFonts w:cs="Arial"/>
          <w:bCs/>
          <w:sz w:val="24"/>
          <w:szCs w:val="21"/>
          <w:lang w:eastAsia="de-DE"/>
        </w:rPr>
      </w:pPr>
      <w:r w:rsidRPr="00CB00FA">
        <w:rPr>
          <w:rFonts w:cs="Arial"/>
          <w:bCs/>
          <w:sz w:val="24"/>
          <w:szCs w:val="21"/>
          <w:lang w:eastAsia="de-DE"/>
        </w:rPr>
        <w:t xml:space="preserve">Zur Arbeitskleidung </w:t>
      </w:r>
      <w:r w:rsidR="00C84F6F">
        <w:rPr>
          <w:rFonts w:cs="Arial"/>
          <w:bCs/>
          <w:sz w:val="24"/>
          <w:szCs w:val="21"/>
          <w:lang w:eastAsia="de-DE"/>
        </w:rPr>
        <w:t>sei auszuführen, dass d</w:t>
      </w:r>
      <w:r w:rsidRPr="00CB00FA">
        <w:rPr>
          <w:rFonts w:cs="Arial"/>
          <w:bCs/>
          <w:sz w:val="24"/>
          <w:szCs w:val="21"/>
          <w:lang w:eastAsia="de-DE"/>
        </w:rPr>
        <w:t xml:space="preserve">ie Antragstellerin als Bereichsleiterin befugt gewesen </w:t>
      </w:r>
      <w:r w:rsidR="00C84F6F" w:rsidRPr="00CB00FA">
        <w:rPr>
          <w:rFonts w:cs="Arial"/>
          <w:bCs/>
          <w:sz w:val="24"/>
          <w:szCs w:val="21"/>
          <w:lang w:eastAsia="de-DE"/>
        </w:rPr>
        <w:t>sei</w:t>
      </w:r>
      <w:r w:rsidR="00C84F6F">
        <w:rPr>
          <w:rFonts w:cs="Arial"/>
          <w:bCs/>
          <w:sz w:val="24"/>
          <w:szCs w:val="21"/>
          <w:lang w:eastAsia="de-DE"/>
        </w:rPr>
        <w:t>,</w:t>
      </w:r>
      <w:r w:rsidR="00C84F6F" w:rsidRPr="00CB00FA">
        <w:rPr>
          <w:rFonts w:cs="Arial"/>
          <w:bCs/>
          <w:sz w:val="24"/>
          <w:szCs w:val="21"/>
          <w:lang w:eastAsia="de-DE"/>
        </w:rPr>
        <w:t xml:space="preserve"> </w:t>
      </w:r>
      <w:r w:rsidRPr="00CB00FA">
        <w:rPr>
          <w:rFonts w:cs="Arial"/>
          <w:bCs/>
          <w:sz w:val="24"/>
          <w:szCs w:val="21"/>
          <w:lang w:eastAsia="de-DE"/>
        </w:rPr>
        <w:t xml:space="preserve">die Arbeitskleidung für sich selbst, sowie auch ihre Mitarbeiter selbst zu bestellen. Die Bestellungen seien jeweils vom Marktleiter </w:t>
      </w:r>
      <w:r w:rsidR="000F01A0">
        <w:rPr>
          <w:rFonts w:cs="Arial"/>
          <w:bCs/>
          <w:sz w:val="24"/>
          <w:szCs w:val="21"/>
          <w:lang w:eastAsia="de-DE"/>
        </w:rPr>
        <w:t>D</w:t>
      </w:r>
      <w:r w:rsidRPr="00CB00FA">
        <w:rPr>
          <w:rFonts w:cs="Arial"/>
          <w:bCs/>
          <w:sz w:val="24"/>
          <w:szCs w:val="21"/>
          <w:lang w:eastAsia="de-DE"/>
        </w:rPr>
        <w:t xml:space="preserve"> lediglich freigegeben worden.</w:t>
      </w:r>
    </w:p>
    <w:p w:rsidR="00CB00FA" w:rsidRPr="00CB00FA" w:rsidRDefault="00CB00FA" w:rsidP="00C84F6F">
      <w:pPr>
        <w:spacing w:line="360" w:lineRule="auto"/>
        <w:jc w:val="both"/>
        <w:rPr>
          <w:rFonts w:cs="Arial"/>
          <w:sz w:val="24"/>
          <w:szCs w:val="21"/>
          <w:lang w:eastAsia="de-DE"/>
        </w:rPr>
      </w:pPr>
      <w:r w:rsidRPr="00CB00FA">
        <w:rPr>
          <w:rFonts w:cs="Arial"/>
          <w:bCs/>
          <w:sz w:val="24"/>
          <w:szCs w:val="21"/>
          <w:lang w:eastAsia="de-DE"/>
        </w:rPr>
        <w:t xml:space="preserve">Als die von der Antragstellerin bestellte Kleidung verteilt worden sei, sei auch die Konfektionsgröße wie von der Antragstellerin bestellt dabei gewesen. Diese habe </w:t>
      </w:r>
      <w:r w:rsidRPr="00CB00FA">
        <w:rPr>
          <w:rFonts w:cs="Arial"/>
          <w:sz w:val="24"/>
          <w:szCs w:val="21"/>
          <w:lang w:eastAsia="de-DE"/>
        </w:rPr>
        <w:t xml:space="preserve">allerdings </w:t>
      </w:r>
      <w:r w:rsidRPr="00CB00FA">
        <w:rPr>
          <w:rFonts w:cs="Arial"/>
          <w:bCs/>
          <w:sz w:val="24"/>
          <w:szCs w:val="21"/>
          <w:lang w:eastAsia="de-DE"/>
        </w:rPr>
        <w:t xml:space="preserve">zu diesem Zeitpunkt </w:t>
      </w:r>
      <w:r w:rsidRPr="00CB00FA">
        <w:rPr>
          <w:rFonts w:cs="Arial"/>
          <w:sz w:val="24"/>
          <w:szCs w:val="21"/>
          <w:lang w:eastAsia="de-DE"/>
        </w:rPr>
        <w:t>der Antragstellerin nicht mehr gepasst, es sei ihr daraufhin sehr wohl auch eine and</w:t>
      </w:r>
      <w:r w:rsidR="00C84F6F">
        <w:rPr>
          <w:rFonts w:cs="Arial"/>
          <w:sz w:val="24"/>
          <w:szCs w:val="21"/>
          <w:lang w:eastAsia="de-DE"/>
        </w:rPr>
        <w:t>ere angepasste Konfektionsgröße</w:t>
      </w:r>
      <w:r w:rsidRPr="00CB00FA">
        <w:rPr>
          <w:rFonts w:cs="Arial"/>
          <w:sz w:val="24"/>
          <w:szCs w:val="21"/>
          <w:lang w:eastAsia="de-DE"/>
        </w:rPr>
        <w:t xml:space="preserve"> angeboten worden, die sie mit </w:t>
      </w:r>
      <w:r w:rsidR="00C84F6F">
        <w:rPr>
          <w:rFonts w:cs="Arial"/>
          <w:sz w:val="24"/>
          <w:szCs w:val="21"/>
          <w:lang w:eastAsia="de-DE"/>
        </w:rPr>
        <w:t xml:space="preserve">der </w:t>
      </w:r>
      <w:r w:rsidRPr="00CB00FA">
        <w:rPr>
          <w:rFonts w:cs="Arial"/>
          <w:sz w:val="24"/>
          <w:szCs w:val="21"/>
          <w:lang w:eastAsia="de-DE"/>
        </w:rPr>
        <w:t>Aussage „die Fetzen ziehe ich sicher nicht an“ abgelehnt habe.</w:t>
      </w:r>
      <w:r w:rsidR="00C84F6F">
        <w:rPr>
          <w:rFonts w:cs="Arial"/>
          <w:sz w:val="24"/>
          <w:szCs w:val="21"/>
          <w:lang w:eastAsia="de-DE"/>
        </w:rPr>
        <w:t xml:space="preserve"> </w:t>
      </w:r>
      <w:r w:rsidRPr="00CB00FA">
        <w:rPr>
          <w:rFonts w:cs="Arial"/>
          <w:sz w:val="24"/>
          <w:szCs w:val="21"/>
          <w:lang w:eastAsia="de-DE"/>
        </w:rPr>
        <w:t>Die Antragstellerin habe daraufhin immer private Kleidung getragen und sei vom Feinkostdirektor bei einem einmaligen Besuch dazu aufgefordert worden, Arbeitskleidung zu verwenden. Dieser Aufforderung sei die Antragstellerin auch nachgekommen, sie habe also sehr wohl über ausreichend Arbeitskleidung verfügt.</w:t>
      </w:r>
    </w:p>
    <w:p w:rsidR="00CB00FA" w:rsidRPr="00CB00FA" w:rsidRDefault="00CB00FA" w:rsidP="00CB00FA">
      <w:pPr>
        <w:widowControl w:val="0"/>
        <w:kinsoku w:val="0"/>
        <w:spacing w:line="360" w:lineRule="auto"/>
        <w:jc w:val="both"/>
        <w:rPr>
          <w:rFonts w:cs="Arial"/>
          <w:sz w:val="24"/>
          <w:szCs w:val="21"/>
          <w:lang w:eastAsia="de-DE"/>
        </w:rPr>
      </w:pPr>
      <w:r w:rsidRPr="00CB00FA">
        <w:rPr>
          <w:rFonts w:cs="Arial"/>
          <w:sz w:val="24"/>
          <w:szCs w:val="21"/>
          <w:lang w:eastAsia="de-DE"/>
        </w:rPr>
        <w:t xml:space="preserve">Bestritten werde somit, dass der Marktmanager </w:t>
      </w:r>
      <w:r w:rsidR="000F01A0">
        <w:rPr>
          <w:rFonts w:cs="Arial"/>
          <w:sz w:val="24"/>
          <w:szCs w:val="21"/>
          <w:lang w:eastAsia="de-DE"/>
        </w:rPr>
        <w:t>D</w:t>
      </w:r>
      <w:r w:rsidRPr="00CB00FA">
        <w:rPr>
          <w:rFonts w:cs="Arial"/>
          <w:sz w:val="24"/>
          <w:szCs w:val="21"/>
          <w:lang w:eastAsia="de-DE"/>
        </w:rPr>
        <w:t xml:space="preserve"> in irgendeiner Art und Weise die Antragstellerin beschimpft habe oder sich sonst über ihre Schwangerschaft abfällig geäußert oder </w:t>
      </w:r>
      <w:r w:rsidR="00C84F6F">
        <w:rPr>
          <w:rFonts w:cs="Arial"/>
          <w:sz w:val="24"/>
          <w:szCs w:val="21"/>
          <w:lang w:eastAsia="de-DE"/>
        </w:rPr>
        <w:t xml:space="preserve">sie </w:t>
      </w:r>
      <w:r w:rsidRPr="00CB00FA">
        <w:rPr>
          <w:rFonts w:cs="Arial"/>
          <w:sz w:val="24"/>
          <w:szCs w:val="21"/>
          <w:lang w:eastAsia="de-DE"/>
        </w:rPr>
        <w:t>als „fett“ bezeichnet hätte.</w:t>
      </w:r>
    </w:p>
    <w:p w:rsidR="00CB00FA" w:rsidRPr="00CB00FA" w:rsidRDefault="00CB00FA" w:rsidP="00CB00FA">
      <w:pPr>
        <w:widowControl w:val="0"/>
        <w:kinsoku w:val="0"/>
        <w:spacing w:after="240" w:line="360" w:lineRule="auto"/>
        <w:jc w:val="both"/>
        <w:rPr>
          <w:rFonts w:cs="Arial"/>
          <w:sz w:val="24"/>
          <w:szCs w:val="21"/>
          <w:lang w:eastAsia="de-DE"/>
        </w:rPr>
      </w:pPr>
      <w:r w:rsidRPr="00CB00FA">
        <w:rPr>
          <w:rFonts w:cs="Arial"/>
          <w:sz w:val="24"/>
          <w:szCs w:val="21"/>
          <w:lang w:eastAsia="de-DE"/>
        </w:rPr>
        <w:t>Unrichtig sei auch, dass eine Kündigung oder sonstige Auflösung des Dienstverhältnisses beabsichtigt gewesen wäre</w:t>
      </w:r>
      <w:r w:rsidR="007160BB">
        <w:rPr>
          <w:rFonts w:cs="Arial"/>
          <w:sz w:val="24"/>
          <w:szCs w:val="21"/>
          <w:lang w:eastAsia="de-DE"/>
        </w:rPr>
        <w:t>,</w:t>
      </w:r>
      <w:r w:rsidRPr="00CB00FA">
        <w:rPr>
          <w:rFonts w:cs="Arial"/>
          <w:sz w:val="24"/>
          <w:szCs w:val="21"/>
          <w:lang w:eastAsia="de-DE"/>
        </w:rPr>
        <w:t xml:space="preserve"> oder die Antragstellerin sonst unter Druck gesetzt worden sei. Vielmehr habe es von Seiten des Marktmanagers keinerlei Beanstandungen der Arbeitsleistung der Antragstellerin gegeben. Eine Kündigung </w:t>
      </w:r>
      <w:r w:rsidRPr="00CB00FA">
        <w:rPr>
          <w:rFonts w:cs="Arial"/>
          <w:sz w:val="24"/>
          <w:szCs w:val="21"/>
          <w:lang w:eastAsia="de-DE"/>
        </w:rPr>
        <w:lastRenderedPageBreak/>
        <w:t>der Antragstellerin sei niemals beabsichtigt gewesen. Auch im Zuge der Entlassung sei eine solche Bemerkung nicht gefallen.</w:t>
      </w:r>
    </w:p>
    <w:p w:rsidR="00CB00FA" w:rsidRPr="00CB00FA" w:rsidRDefault="00CB00FA" w:rsidP="00CB00FA">
      <w:pPr>
        <w:widowControl w:val="0"/>
        <w:autoSpaceDE w:val="0"/>
        <w:autoSpaceDN w:val="0"/>
        <w:adjustRightInd w:val="0"/>
        <w:spacing w:after="240" w:line="360" w:lineRule="auto"/>
        <w:jc w:val="both"/>
        <w:rPr>
          <w:rFonts w:cs="Arial"/>
          <w:sz w:val="24"/>
          <w:szCs w:val="24"/>
          <w:lang w:eastAsia="de-DE"/>
        </w:rPr>
      </w:pPr>
      <w:r w:rsidRPr="00CB00FA">
        <w:rPr>
          <w:rFonts w:cs="Arial"/>
          <w:sz w:val="24"/>
          <w:szCs w:val="24"/>
          <w:lang w:eastAsia="de-DE"/>
        </w:rPr>
        <w:t>Der Senat I der GBK stellte der Antragstellerin eine Ladung für 24. Februar 2015 an ihre Postanschrift zu. Die Antragstellerin blieb der Befragung fern und teilte erst nach der Sitzung am Nachmittag des 24. Februar 2015 telefonisch mit</w:t>
      </w:r>
      <w:r w:rsidR="007160BB">
        <w:rPr>
          <w:rFonts w:cs="Arial"/>
          <w:sz w:val="24"/>
          <w:szCs w:val="24"/>
          <w:lang w:eastAsia="de-DE"/>
        </w:rPr>
        <w:t>,</w:t>
      </w:r>
      <w:r w:rsidRPr="00CB00FA">
        <w:rPr>
          <w:rFonts w:cs="Arial"/>
          <w:sz w:val="24"/>
          <w:szCs w:val="24"/>
          <w:lang w:eastAsia="de-DE"/>
        </w:rPr>
        <w:t xml:space="preserve"> </w:t>
      </w:r>
      <w:r w:rsidR="007160BB">
        <w:rPr>
          <w:rFonts w:cs="Arial"/>
          <w:sz w:val="24"/>
          <w:szCs w:val="24"/>
          <w:lang w:eastAsia="de-DE"/>
        </w:rPr>
        <w:t>aufgrund von</w:t>
      </w:r>
      <w:r w:rsidRPr="00CB00FA">
        <w:rPr>
          <w:rFonts w:cs="Arial"/>
          <w:sz w:val="24"/>
          <w:szCs w:val="24"/>
          <w:lang w:eastAsia="de-DE"/>
        </w:rPr>
        <w:t xml:space="preserve"> Betreuungspflichten der Ladung nicht nachgekommen zu sein, den Antrag jedoch aufrecht</w:t>
      </w:r>
      <w:r w:rsidR="007034F6">
        <w:rPr>
          <w:rFonts w:cs="Arial"/>
          <w:sz w:val="24"/>
          <w:szCs w:val="24"/>
          <w:lang w:eastAsia="de-DE"/>
        </w:rPr>
        <w:t xml:space="preserve"> zu </w:t>
      </w:r>
      <w:r w:rsidRPr="00CB00FA">
        <w:rPr>
          <w:rFonts w:cs="Arial"/>
          <w:sz w:val="24"/>
          <w:szCs w:val="24"/>
          <w:lang w:eastAsia="de-DE"/>
        </w:rPr>
        <w:t xml:space="preserve">erhalten und eine Auskunftsperson, Herrn </w:t>
      </w:r>
      <w:r w:rsidR="00C33113">
        <w:rPr>
          <w:rFonts w:cs="Arial"/>
          <w:sz w:val="24"/>
          <w:szCs w:val="24"/>
          <w:lang w:eastAsia="de-DE"/>
        </w:rPr>
        <w:t>F</w:t>
      </w:r>
      <w:r w:rsidRPr="00CB00FA">
        <w:rPr>
          <w:rFonts w:cs="Arial"/>
          <w:sz w:val="24"/>
          <w:szCs w:val="24"/>
          <w:lang w:eastAsia="de-DE"/>
        </w:rPr>
        <w:t xml:space="preserve">, die Wahrnehmungen zum Vorbringen betreffend die sonstigen Arbeitsbedingungen habe, namhaft zu </w:t>
      </w:r>
      <w:r w:rsidR="007034F6" w:rsidRPr="00CB00FA">
        <w:rPr>
          <w:rFonts w:cs="Arial"/>
          <w:sz w:val="24"/>
          <w:szCs w:val="24"/>
          <w:lang w:eastAsia="de-DE"/>
        </w:rPr>
        <w:t>machen</w:t>
      </w:r>
      <w:r w:rsidR="007160BB">
        <w:rPr>
          <w:rFonts w:cs="Arial"/>
          <w:sz w:val="24"/>
          <w:szCs w:val="24"/>
          <w:lang w:eastAsia="de-DE"/>
        </w:rPr>
        <w:t>, sowie</w:t>
      </w:r>
      <w:r w:rsidRPr="00CB00FA">
        <w:rPr>
          <w:rFonts w:cs="Arial"/>
          <w:sz w:val="24"/>
          <w:szCs w:val="24"/>
          <w:lang w:eastAsia="de-DE"/>
        </w:rPr>
        <w:t xml:space="preserve"> zu einem zweiten Befragungstermin erscheinen</w:t>
      </w:r>
      <w:r w:rsidR="007034F6" w:rsidRPr="007034F6">
        <w:rPr>
          <w:rFonts w:cs="Arial"/>
          <w:sz w:val="24"/>
          <w:szCs w:val="24"/>
          <w:lang w:eastAsia="de-DE"/>
        </w:rPr>
        <w:t xml:space="preserve"> </w:t>
      </w:r>
      <w:r w:rsidR="007034F6" w:rsidRPr="00CB00FA">
        <w:rPr>
          <w:rFonts w:cs="Arial"/>
          <w:sz w:val="24"/>
          <w:szCs w:val="24"/>
          <w:lang w:eastAsia="de-DE"/>
        </w:rPr>
        <w:t>zu wollen</w:t>
      </w:r>
      <w:r w:rsidRPr="00CB00FA">
        <w:rPr>
          <w:rFonts w:cs="Arial"/>
          <w:sz w:val="24"/>
          <w:szCs w:val="24"/>
          <w:lang w:eastAsia="de-DE"/>
        </w:rPr>
        <w:t>. Der Antragstellerin wurde daraufhin ein</w:t>
      </w:r>
      <w:r w:rsidR="007160BB">
        <w:rPr>
          <w:rFonts w:cs="Arial"/>
          <w:sz w:val="24"/>
          <w:szCs w:val="24"/>
          <w:lang w:eastAsia="de-DE"/>
        </w:rPr>
        <w:t>e</w:t>
      </w:r>
      <w:r w:rsidRPr="00CB00FA">
        <w:rPr>
          <w:rFonts w:cs="Arial"/>
          <w:sz w:val="24"/>
          <w:szCs w:val="24"/>
          <w:lang w:eastAsia="de-DE"/>
        </w:rPr>
        <w:t xml:space="preserve"> zweite Ladung für den 14. April 2015 an ihre Postanschrift zugestellt. Da die Antragstellerin der zweiten Ladung unentschuldigt nicht Folge leistete, setzte der Senat I der GBK die Behandlung des Antrages </w:t>
      </w:r>
      <w:r w:rsidR="007160BB" w:rsidRPr="00CB00FA">
        <w:rPr>
          <w:rFonts w:cs="Arial"/>
          <w:sz w:val="24"/>
          <w:szCs w:val="24"/>
          <w:lang w:eastAsia="de-DE"/>
        </w:rPr>
        <w:t xml:space="preserve">gemäß § 12 Abs. 2 GBK-GO </w:t>
      </w:r>
      <w:r w:rsidRPr="00CB00FA">
        <w:rPr>
          <w:rFonts w:cs="Arial"/>
          <w:sz w:val="24"/>
          <w:szCs w:val="24"/>
          <w:lang w:eastAsia="de-DE"/>
        </w:rPr>
        <w:t>ohne Befragung der Antragstellerin fort.</w:t>
      </w:r>
    </w:p>
    <w:p w:rsidR="00CB00FA" w:rsidRPr="00CB00FA" w:rsidRDefault="00CB00FA" w:rsidP="00CB00FA">
      <w:pPr>
        <w:spacing w:line="360" w:lineRule="auto"/>
        <w:jc w:val="both"/>
        <w:rPr>
          <w:rFonts w:cs="Arial"/>
          <w:sz w:val="24"/>
          <w:szCs w:val="24"/>
          <w:lang w:val="de-AT"/>
        </w:rPr>
      </w:pPr>
      <w:r w:rsidRPr="00CB00FA">
        <w:rPr>
          <w:rFonts w:cs="Arial"/>
          <w:color w:val="000000" w:themeColor="text1"/>
          <w:sz w:val="24"/>
          <w:szCs w:val="24"/>
        </w:rPr>
        <w:t xml:space="preserve">In der mündlichen Befragung führte Herr </w:t>
      </w:r>
      <w:r w:rsidR="000F01A0">
        <w:rPr>
          <w:rFonts w:cs="Arial"/>
          <w:color w:val="000000" w:themeColor="text1"/>
          <w:sz w:val="24"/>
          <w:szCs w:val="24"/>
        </w:rPr>
        <w:t>D</w:t>
      </w:r>
      <w:r w:rsidRPr="00CB00FA">
        <w:rPr>
          <w:rFonts w:cs="Arial"/>
          <w:color w:val="000000" w:themeColor="text1"/>
          <w:sz w:val="24"/>
          <w:szCs w:val="24"/>
        </w:rPr>
        <w:t xml:space="preserve"> zum Vorwurf, es sei geplant gewesen, die Antragstellerin auf Grund ihrer Schwangerschaft zu kündigen, aus, dass </w:t>
      </w:r>
      <w:r w:rsidRPr="00CB00FA">
        <w:rPr>
          <w:rFonts w:cs="Arial"/>
          <w:sz w:val="24"/>
          <w:szCs w:val="24"/>
          <w:lang w:val="de-AT"/>
        </w:rPr>
        <w:t xml:space="preserve">er mit ihr zufrieden gewesen sei. Das Auftreten in der Filiale, die Umsätze, etc., da habe es nichts gegeben. Sie sei eine Top-Mitarbeiterin gewesen. Die Antragstellerin habe einen Monat nach der Geburt wieder zu arbeiten beginnen wollen. Es sei mit dem Regionalmanager darüber diskutiert worden, </w:t>
      </w:r>
      <w:r w:rsidR="000961D4">
        <w:rPr>
          <w:rFonts w:cs="Arial"/>
          <w:sz w:val="24"/>
          <w:szCs w:val="24"/>
          <w:lang w:val="de-AT"/>
        </w:rPr>
        <w:t>ob</w:t>
      </w:r>
      <w:r w:rsidRPr="00CB00FA">
        <w:rPr>
          <w:rFonts w:cs="Arial"/>
          <w:sz w:val="24"/>
          <w:szCs w:val="24"/>
          <w:lang w:val="de-AT"/>
        </w:rPr>
        <w:t xml:space="preserve"> man das machen könne. </w:t>
      </w:r>
      <w:r w:rsidR="000961D4">
        <w:rPr>
          <w:rFonts w:cs="Arial"/>
          <w:sz w:val="24"/>
          <w:szCs w:val="24"/>
          <w:lang w:val="de-AT"/>
        </w:rPr>
        <w:t>Nach</w:t>
      </w:r>
      <w:r w:rsidRPr="00CB00FA">
        <w:rPr>
          <w:rFonts w:cs="Arial"/>
          <w:sz w:val="24"/>
          <w:szCs w:val="24"/>
          <w:lang w:val="de-AT"/>
        </w:rPr>
        <w:t xml:space="preserve"> Rücksprache </w:t>
      </w:r>
      <w:r w:rsidR="000961D4">
        <w:rPr>
          <w:rFonts w:cs="Arial"/>
          <w:sz w:val="24"/>
          <w:szCs w:val="24"/>
          <w:lang w:val="de-AT"/>
        </w:rPr>
        <w:t>mit dem Personalbüro</w:t>
      </w:r>
      <w:r w:rsidRPr="00CB00FA">
        <w:rPr>
          <w:rFonts w:cs="Arial"/>
          <w:sz w:val="24"/>
          <w:szCs w:val="24"/>
          <w:lang w:val="de-AT"/>
        </w:rPr>
        <w:t xml:space="preserve"> sei </w:t>
      </w:r>
      <w:r w:rsidR="000961D4">
        <w:rPr>
          <w:rFonts w:cs="Arial"/>
          <w:sz w:val="24"/>
          <w:szCs w:val="24"/>
          <w:lang w:val="de-AT"/>
        </w:rPr>
        <w:t>klar gewesen, dass das n</w:t>
      </w:r>
      <w:r w:rsidRPr="00CB00FA">
        <w:rPr>
          <w:rFonts w:cs="Arial"/>
          <w:sz w:val="24"/>
          <w:szCs w:val="24"/>
          <w:lang w:val="de-AT"/>
        </w:rPr>
        <w:t xml:space="preserve">icht </w:t>
      </w:r>
      <w:r w:rsidR="000961D4">
        <w:rPr>
          <w:rFonts w:cs="Arial"/>
          <w:sz w:val="24"/>
          <w:szCs w:val="24"/>
          <w:lang w:val="de-AT"/>
        </w:rPr>
        <w:t>gehe</w:t>
      </w:r>
      <w:r w:rsidRPr="00CB00FA">
        <w:rPr>
          <w:rFonts w:cs="Arial"/>
          <w:sz w:val="24"/>
          <w:szCs w:val="24"/>
          <w:lang w:val="de-AT"/>
        </w:rPr>
        <w:t>, weil sie die gesetzliche Zeit einhalten müsse. Die Antragstellerin hätte aber nach der Karenzzeit wieder bei ihm anfangen können.</w:t>
      </w:r>
    </w:p>
    <w:p w:rsidR="00CB00FA" w:rsidRPr="00CB00FA" w:rsidRDefault="00CB00FA" w:rsidP="00CB00FA">
      <w:pPr>
        <w:spacing w:line="360" w:lineRule="auto"/>
        <w:jc w:val="both"/>
        <w:rPr>
          <w:rFonts w:cs="Arial"/>
          <w:sz w:val="24"/>
          <w:szCs w:val="24"/>
          <w:lang w:val="de-AT"/>
        </w:rPr>
      </w:pPr>
      <w:r w:rsidRPr="00CB00FA">
        <w:rPr>
          <w:rFonts w:cs="Arial"/>
          <w:sz w:val="24"/>
          <w:szCs w:val="24"/>
          <w:lang w:val="de-AT"/>
        </w:rPr>
        <w:t xml:space="preserve">Zur fristlosen Entlassung gab Herr </w:t>
      </w:r>
      <w:r w:rsidR="000F01A0">
        <w:rPr>
          <w:rFonts w:cs="Arial"/>
          <w:sz w:val="24"/>
          <w:szCs w:val="24"/>
          <w:lang w:val="de-AT"/>
        </w:rPr>
        <w:t>D</w:t>
      </w:r>
      <w:r w:rsidRPr="00CB00FA">
        <w:rPr>
          <w:rFonts w:cs="Arial"/>
          <w:sz w:val="24"/>
          <w:szCs w:val="24"/>
          <w:lang w:val="de-AT"/>
        </w:rPr>
        <w:t xml:space="preserve"> an, dass die Antragstellerin gegenüber der Polizei in </w:t>
      </w:r>
      <w:r w:rsidR="000961D4">
        <w:rPr>
          <w:rFonts w:cs="Arial"/>
          <w:sz w:val="24"/>
          <w:szCs w:val="24"/>
          <w:lang w:val="de-AT"/>
        </w:rPr>
        <w:t xml:space="preserve">seiner </w:t>
      </w:r>
      <w:r w:rsidRPr="00CB00FA">
        <w:rPr>
          <w:rFonts w:cs="Arial"/>
          <w:sz w:val="24"/>
          <w:szCs w:val="24"/>
          <w:lang w:val="de-AT"/>
        </w:rPr>
        <w:t xml:space="preserve">Anwesenheit den Diebstahl bestätigt habe. Er habe dann </w:t>
      </w:r>
      <w:r w:rsidR="000961D4">
        <w:rPr>
          <w:rFonts w:cs="Arial"/>
          <w:sz w:val="24"/>
          <w:szCs w:val="24"/>
          <w:lang w:val="de-AT"/>
        </w:rPr>
        <w:t>nach</w:t>
      </w:r>
      <w:r w:rsidR="000961D4" w:rsidRPr="00CB00FA">
        <w:rPr>
          <w:rFonts w:cs="Arial"/>
          <w:sz w:val="24"/>
          <w:szCs w:val="24"/>
          <w:lang w:val="de-AT"/>
        </w:rPr>
        <w:t xml:space="preserve"> Rücksprache mit dem Regionalmanager, Herrn </w:t>
      </w:r>
      <w:r w:rsidR="00C33113">
        <w:rPr>
          <w:rFonts w:cs="Arial"/>
          <w:color w:val="000000" w:themeColor="text1"/>
          <w:sz w:val="24"/>
          <w:szCs w:val="24"/>
          <w:lang w:val="de-AT"/>
        </w:rPr>
        <w:t>E</w:t>
      </w:r>
      <w:r w:rsidR="000961D4" w:rsidRPr="00CB00FA">
        <w:rPr>
          <w:rFonts w:cs="Arial"/>
          <w:color w:val="000000" w:themeColor="text1"/>
          <w:sz w:val="24"/>
          <w:szCs w:val="24"/>
          <w:lang w:val="de-AT"/>
        </w:rPr>
        <w:t>,</w:t>
      </w:r>
      <w:r w:rsidR="000961D4" w:rsidRPr="00CB00FA">
        <w:rPr>
          <w:rFonts w:cs="Arial"/>
          <w:sz w:val="24"/>
          <w:szCs w:val="24"/>
          <w:lang w:val="de-AT"/>
        </w:rPr>
        <w:t xml:space="preserve"> </w:t>
      </w:r>
      <w:r w:rsidRPr="00CB00FA">
        <w:rPr>
          <w:rFonts w:cs="Arial"/>
          <w:sz w:val="24"/>
          <w:szCs w:val="24"/>
          <w:lang w:val="de-AT"/>
        </w:rPr>
        <w:t>die fristlose Entlassung ausgesprochen, so wie es üblich sei.</w:t>
      </w:r>
    </w:p>
    <w:p w:rsidR="00CB00FA" w:rsidRPr="00CB00FA" w:rsidRDefault="00CB00FA" w:rsidP="00CB00FA">
      <w:pPr>
        <w:spacing w:line="360" w:lineRule="auto"/>
        <w:jc w:val="both"/>
        <w:rPr>
          <w:rFonts w:cs="Arial"/>
          <w:sz w:val="24"/>
          <w:szCs w:val="24"/>
          <w:lang w:val="de-AT"/>
        </w:rPr>
      </w:pPr>
      <w:r w:rsidRPr="00CB00FA">
        <w:rPr>
          <w:rFonts w:cs="Arial"/>
          <w:sz w:val="24"/>
          <w:szCs w:val="24"/>
          <w:lang w:val="de-AT"/>
        </w:rPr>
        <w:t xml:space="preserve">Gefragt, ob </w:t>
      </w:r>
      <w:r w:rsidR="000961D4">
        <w:rPr>
          <w:rFonts w:cs="Arial"/>
          <w:sz w:val="24"/>
          <w:szCs w:val="24"/>
          <w:lang w:val="de-AT"/>
        </w:rPr>
        <w:t xml:space="preserve">er </w:t>
      </w:r>
      <w:r w:rsidRPr="00CB00FA">
        <w:rPr>
          <w:rFonts w:cs="Arial"/>
          <w:sz w:val="24"/>
          <w:szCs w:val="24"/>
          <w:lang w:val="de-AT"/>
        </w:rPr>
        <w:t xml:space="preserve">es nicht eigenartig </w:t>
      </w:r>
      <w:r w:rsidR="000961D4">
        <w:rPr>
          <w:rFonts w:cs="Arial"/>
          <w:sz w:val="24"/>
          <w:szCs w:val="24"/>
          <w:lang w:val="de-AT"/>
        </w:rPr>
        <w:t>finde</w:t>
      </w:r>
      <w:r w:rsidRPr="00CB00FA">
        <w:rPr>
          <w:rFonts w:cs="Arial"/>
          <w:sz w:val="24"/>
          <w:szCs w:val="24"/>
          <w:lang w:val="de-AT"/>
        </w:rPr>
        <w:t>, dass die Antragstellerin bereits seit dem Jahr 2008 bei der Antragsgegnerin beschäftigt gewesen sei, jedoch erst viel später mit den Diebstählen begonnen habe, äußerte er die Vermutung, dass es ihr durch den Wegfall der Überstundenpauschale</w:t>
      </w:r>
      <w:r w:rsidR="000961D4">
        <w:rPr>
          <w:rFonts w:cs="Arial"/>
          <w:sz w:val="24"/>
          <w:szCs w:val="24"/>
          <w:lang w:val="de-AT"/>
        </w:rPr>
        <w:t xml:space="preserve"> während der Schwangerschaft</w:t>
      </w:r>
      <w:r w:rsidRPr="00CB00FA">
        <w:rPr>
          <w:rFonts w:cs="Arial"/>
          <w:sz w:val="24"/>
          <w:szCs w:val="24"/>
          <w:lang w:val="de-AT"/>
        </w:rPr>
        <w:t xml:space="preserve"> finanziell nicht mehr gut gegangen sei.</w:t>
      </w:r>
    </w:p>
    <w:p w:rsidR="00CB00FA" w:rsidRPr="00CB00FA" w:rsidRDefault="00CB00FA" w:rsidP="00CB00FA">
      <w:pPr>
        <w:spacing w:line="360" w:lineRule="auto"/>
        <w:jc w:val="both"/>
        <w:rPr>
          <w:rFonts w:cs="Arial"/>
          <w:sz w:val="24"/>
          <w:szCs w:val="24"/>
          <w:lang w:val="de-AT"/>
        </w:rPr>
      </w:pPr>
      <w:r w:rsidRPr="00CB00FA">
        <w:rPr>
          <w:rFonts w:cs="Arial"/>
          <w:sz w:val="24"/>
          <w:szCs w:val="24"/>
          <w:lang w:val="de-AT"/>
        </w:rPr>
        <w:t xml:space="preserve">Zum Vorwurf betreffend die Arbeitskleidung wiederholte Herr </w:t>
      </w:r>
      <w:r w:rsidR="000F01A0">
        <w:rPr>
          <w:rFonts w:cs="Arial"/>
          <w:sz w:val="24"/>
          <w:szCs w:val="24"/>
          <w:lang w:val="de-AT"/>
        </w:rPr>
        <w:t>D</w:t>
      </w:r>
      <w:r w:rsidRPr="00CB00FA">
        <w:rPr>
          <w:rFonts w:cs="Arial"/>
          <w:sz w:val="24"/>
          <w:szCs w:val="24"/>
          <w:lang w:val="de-AT"/>
        </w:rPr>
        <w:t xml:space="preserve"> das schriftliche Vorbringen, wonach der Direktor auf Besuch gekommen sei und gesagt habe, dass </w:t>
      </w:r>
      <w:r w:rsidRPr="00CB00FA">
        <w:rPr>
          <w:rFonts w:cs="Arial"/>
          <w:sz w:val="24"/>
          <w:szCs w:val="24"/>
          <w:lang w:val="de-AT"/>
        </w:rPr>
        <w:lastRenderedPageBreak/>
        <w:t xml:space="preserve">sich die Antragstellerin eine „gescheite“ Wäsche anziehen solle, weil sie so, wie sie jetzt angezogen sei, </w:t>
      </w:r>
      <w:r w:rsidR="000961D4">
        <w:rPr>
          <w:rFonts w:cs="Arial"/>
          <w:sz w:val="24"/>
          <w:szCs w:val="24"/>
          <w:lang w:val="de-AT"/>
        </w:rPr>
        <w:t xml:space="preserve">„nichts </w:t>
      </w:r>
      <w:r w:rsidRPr="00CB00FA">
        <w:rPr>
          <w:rFonts w:cs="Arial"/>
          <w:sz w:val="24"/>
          <w:szCs w:val="24"/>
          <w:lang w:val="de-AT"/>
        </w:rPr>
        <w:t xml:space="preserve">gleich“ sehe. Dann habe sie </w:t>
      </w:r>
      <w:proofErr w:type="spellStart"/>
      <w:r w:rsidRPr="00CB00FA">
        <w:rPr>
          <w:rFonts w:cs="Arial"/>
          <w:sz w:val="24"/>
          <w:szCs w:val="24"/>
          <w:lang w:val="de-AT"/>
        </w:rPr>
        <w:t>Leiberl</w:t>
      </w:r>
      <w:proofErr w:type="spellEnd"/>
      <w:r w:rsidRPr="00CB00FA">
        <w:rPr>
          <w:rFonts w:cs="Arial"/>
          <w:sz w:val="24"/>
          <w:szCs w:val="24"/>
          <w:lang w:val="de-AT"/>
        </w:rPr>
        <w:t xml:space="preserve"> bekommen. Die haben nicht lange gepasst, weil sie schwanger gewesen sei. Sie habe ihm die gelieferten </w:t>
      </w:r>
      <w:proofErr w:type="spellStart"/>
      <w:r w:rsidRPr="00CB00FA">
        <w:rPr>
          <w:rFonts w:cs="Arial"/>
          <w:sz w:val="24"/>
          <w:szCs w:val="24"/>
          <w:lang w:val="de-AT"/>
        </w:rPr>
        <w:t>Leiberl</w:t>
      </w:r>
      <w:proofErr w:type="spellEnd"/>
      <w:r w:rsidRPr="00CB00FA">
        <w:rPr>
          <w:rFonts w:cs="Arial"/>
          <w:sz w:val="24"/>
          <w:szCs w:val="24"/>
          <w:lang w:val="de-AT"/>
        </w:rPr>
        <w:t xml:space="preserve"> herübergeschmissen und gesagt, dass sie die Fetzen sowieso nicht anziehe. Er habe dann wieder neue bestellt, diese habe er jedoch nicht mehr gebraucht, weil das Dienstverhältnis </w:t>
      </w:r>
      <w:r w:rsidR="000961D4">
        <w:rPr>
          <w:rFonts w:cs="Arial"/>
          <w:sz w:val="24"/>
          <w:szCs w:val="24"/>
          <w:lang w:val="de-AT"/>
        </w:rPr>
        <w:t>inzwischen</w:t>
      </w:r>
      <w:r w:rsidRPr="00CB00FA">
        <w:rPr>
          <w:rFonts w:cs="Arial"/>
          <w:sz w:val="24"/>
          <w:szCs w:val="24"/>
          <w:lang w:val="de-AT"/>
        </w:rPr>
        <w:t xml:space="preserve"> schon beendet gewesen sei.</w:t>
      </w:r>
    </w:p>
    <w:p w:rsidR="00CB00FA" w:rsidRPr="00CB00FA" w:rsidRDefault="00CB00FA" w:rsidP="00CB00FA">
      <w:pPr>
        <w:spacing w:after="200" w:line="360" w:lineRule="auto"/>
        <w:jc w:val="both"/>
        <w:rPr>
          <w:rFonts w:cs="Arial"/>
          <w:sz w:val="24"/>
          <w:szCs w:val="24"/>
          <w:lang w:val="de-AT"/>
        </w:rPr>
      </w:pPr>
      <w:r w:rsidRPr="00CB00FA">
        <w:rPr>
          <w:rFonts w:cs="Arial"/>
          <w:sz w:val="24"/>
          <w:szCs w:val="24"/>
          <w:lang w:val="de-AT"/>
        </w:rPr>
        <w:t>Zum Vorbringen, er habe im Zusammenhang mit der Diskussion betreffend die Arbeitskleidung gesagt, dass sie immer dicker werde und neue bzw. größere T-Shirts sich gar nicht auszahl</w:t>
      </w:r>
      <w:r w:rsidR="000961D4">
        <w:rPr>
          <w:rFonts w:cs="Arial"/>
          <w:sz w:val="24"/>
          <w:szCs w:val="24"/>
          <w:lang w:val="de-AT"/>
        </w:rPr>
        <w:t>t</w:t>
      </w:r>
      <w:r w:rsidRPr="00CB00FA">
        <w:rPr>
          <w:rFonts w:cs="Arial"/>
          <w:sz w:val="24"/>
          <w:szCs w:val="24"/>
          <w:lang w:val="de-AT"/>
        </w:rPr>
        <w:t xml:space="preserve">en, da sie bald in Karenz gehe, hielt Herr </w:t>
      </w:r>
      <w:r w:rsidR="000F01A0">
        <w:rPr>
          <w:rFonts w:cs="Arial"/>
          <w:sz w:val="24"/>
          <w:szCs w:val="24"/>
          <w:lang w:val="de-AT"/>
        </w:rPr>
        <w:t>D</w:t>
      </w:r>
      <w:r w:rsidRPr="00CB00FA">
        <w:rPr>
          <w:rFonts w:cs="Arial"/>
          <w:sz w:val="24"/>
          <w:szCs w:val="24"/>
          <w:lang w:val="de-AT"/>
        </w:rPr>
        <w:t xml:space="preserve"> fest, dass er das sicher nicht gesagt habe. Das sei nicht seine Art. Es sei sicherlich so, dass man von </w:t>
      </w:r>
      <w:r w:rsidR="000961D4">
        <w:rPr>
          <w:rFonts w:cs="Arial"/>
          <w:sz w:val="24"/>
          <w:szCs w:val="24"/>
          <w:lang w:val="de-AT"/>
        </w:rPr>
        <w:t>D</w:t>
      </w:r>
      <w:r w:rsidRPr="00CB00FA">
        <w:rPr>
          <w:rFonts w:cs="Arial"/>
          <w:sz w:val="24"/>
          <w:szCs w:val="24"/>
          <w:lang w:val="de-AT"/>
        </w:rPr>
        <w:t>icker</w:t>
      </w:r>
      <w:r w:rsidR="000961D4">
        <w:rPr>
          <w:rFonts w:cs="Arial"/>
          <w:sz w:val="24"/>
          <w:szCs w:val="24"/>
          <w:lang w:val="de-AT"/>
        </w:rPr>
        <w:t>-W</w:t>
      </w:r>
      <w:r w:rsidRPr="00CB00FA">
        <w:rPr>
          <w:rFonts w:cs="Arial"/>
          <w:sz w:val="24"/>
          <w:szCs w:val="24"/>
          <w:lang w:val="de-AT"/>
        </w:rPr>
        <w:t>erden gesprochen habe. Aber so</w:t>
      </w:r>
      <w:r w:rsidR="000961D4">
        <w:rPr>
          <w:rFonts w:cs="Arial"/>
          <w:sz w:val="24"/>
          <w:szCs w:val="24"/>
          <w:lang w:val="de-AT"/>
        </w:rPr>
        <w:t>,</w:t>
      </w:r>
      <w:r w:rsidRPr="00CB00FA">
        <w:rPr>
          <w:rFonts w:cs="Arial"/>
          <w:sz w:val="24"/>
          <w:szCs w:val="24"/>
          <w:lang w:val="de-AT"/>
        </w:rPr>
        <w:t xml:space="preserve"> wie sie das angegeben</w:t>
      </w:r>
      <w:r w:rsidR="000961D4">
        <w:rPr>
          <w:rFonts w:cs="Arial"/>
          <w:sz w:val="24"/>
          <w:szCs w:val="24"/>
          <w:lang w:val="de-AT"/>
        </w:rPr>
        <w:t xml:space="preserve"> habe, was er gesagt haben soll</w:t>
      </w:r>
      <w:r w:rsidRPr="00CB00FA">
        <w:rPr>
          <w:rFonts w:cs="Arial"/>
          <w:sz w:val="24"/>
          <w:szCs w:val="24"/>
          <w:lang w:val="de-AT"/>
        </w:rPr>
        <w:t xml:space="preserve">, sei </w:t>
      </w:r>
      <w:r w:rsidR="000961D4">
        <w:rPr>
          <w:rFonts w:cs="Arial"/>
          <w:sz w:val="24"/>
          <w:szCs w:val="24"/>
          <w:lang w:val="de-AT"/>
        </w:rPr>
        <w:t xml:space="preserve">es </w:t>
      </w:r>
      <w:r w:rsidRPr="00CB00FA">
        <w:rPr>
          <w:rFonts w:cs="Arial"/>
          <w:sz w:val="24"/>
          <w:szCs w:val="24"/>
          <w:lang w:val="de-AT"/>
        </w:rPr>
        <w:t>nicht richtig.</w:t>
      </w:r>
    </w:p>
    <w:p w:rsidR="00CB00FA" w:rsidRPr="00CB00FA" w:rsidRDefault="00CB00FA" w:rsidP="00CB00FA">
      <w:pPr>
        <w:spacing w:line="360" w:lineRule="auto"/>
        <w:jc w:val="both"/>
        <w:rPr>
          <w:rFonts w:cs="Arial"/>
          <w:sz w:val="24"/>
          <w:szCs w:val="24"/>
        </w:rPr>
      </w:pPr>
      <w:r w:rsidRPr="00CB00FA">
        <w:rPr>
          <w:rFonts w:cs="Arial"/>
          <w:color w:val="000000" w:themeColor="text1"/>
          <w:sz w:val="24"/>
          <w:szCs w:val="24"/>
        </w:rPr>
        <w:t xml:space="preserve">Frau </w:t>
      </w:r>
      <w:r w:rsidR="000F01A0">
        <w:rPr>
          <w:rFonts w:cs="Arial"/>
          <w:color w:val="000000" w:themeColor="text1"/>
          <w:sz w:val="24"/>
          <w:szCs w:val="24"/>
        </w:rPr>
        <w:t>B</w:t>
      </w:r>
      <w:r w:rsidRPr="00CB00FA">
        <w:rPr>
          <w:rFonts w:cs="Arial"/>
          <w:color w:val="000000" w:themeColor="text1"/>
          <w:sz w:val="24"/>
          <w:szCs w:val="24"/>
        </w:rPr>
        <w:t xml:space="preserve"> gab an, dass das </w:t>
      </w:r>
      <w:r w:rsidRPr="00CB00FA">
        <w:rPr>
          <w:rFonts w:cs="Arial"/>
          <w:sz w:val="24"/>
          <w:szCs w:val="24"/>
        </w:rPr>
        <w:t xml:space="preserve">Verhältnis der Antragstellerin zu den Vorgesetzten, Frau </w:t>
      </w:r>
      <w:r w:rsidR="000F01A0">
        <w:rPr>
          <w:rFonts w:cs="Arial"/>
          <w:sz w:val="24"/>
          <w:szCs w:val="24"/>
        </w:rPr>
        <w:t>C</w:t>
      </w:r>
      <w:r w:rsidRPr="00CB00FA">
        <w:rPr>
          <w:rFonts w:cs="Arial"/>
          <w:sz w:val="24"/>
          <w:szCs w:val="24"/>
        </w:rPr>
        <w:t xml:space="preserve"> und Herrn </w:t>
      </w:r>
      <w:r w:rsidR="000F01A0">
        <w:rPr>
          <w:rFonts w:cs="Arial"/>
          <w:sz w:val="24"/>
          <w:szCs w:val="24"/>
        </w:rPr>
        <w:t>D</w:t>
      </w:r>
      <w:r w:rsidRPr="00CB00FA">
        <w:rPr>
          <w:rFonts w:cs="Arial"/>
          <w:sz w:val="24"/>
          <w:szCs w:val="24"/>
        </w:rPr>
        <w:t xml:space="preserve">, </w:t>
      </w:r>
      <w:r w:rsidR="000961D4">
        <w:rPr>
          <w:rFonts w:cs="Arial"/>
          <w:sz w:val="24"/>
          <w:szCs w:val="24"/>
        </w:rPr>
        <w:t>„</w:t>
      </w:r>
      <w:r w:rsidRPr="00CB00FA">
        <w:rPr>
          <w:rFonts w:cs="Arial"/>
          <w:color w:val="000000"/>
          <w:sz w:val="24"/>
          <w:szCs w:val="24"/>
        </w:rPr>
        <w:t>nicht so schlecht</w:t>
      </w:r>
      <w:r w:rsidR="000961D4">
        <w:rPr>
          <w:rFonts w:cs="Arial"/>
          <w:color w:val="000000"/>
          <w:sz w:val="24"/>
          <w:szCs w:val="24"/>
        </w:rPr>
        <w:t>“</w:t>
      </w:r>
      <w:r w:rsidRPr="00CB00FA">
        <w:rPr>
          <w:rFonts w:cs="Arial"/>
          <w:color w:val="000000"/>
          <w:sz w:val="24"/>
          <w:szCs w:val="24"/>
        </w:rPr>
        <w:t xml:space="preserve"> gewesen sei. Gefragt zum Vor</w:t>
      </w:r>
      <w:r w:rsidR="000961D4">
        <w:rPr>
          <w:rFonts w:cs="Arial"/>
          <w:color w:val="000000"/>
          <w:sz w:val="24"/>
          <w:szCs w:val="24"/>
        </w:rPr>
        <w:t>bringen betreffend die Arbeits</w:t>
      </w:r>
      <w:r w:rsidRPr="00CB00FA">
        <w:rPr>
          <w:rFonts w:cs="Arial"/>
          <w:color w:val="000000"/>
          <w:sz w:val="24"/>
          <w:szCs w:val="24"/>
        </w:rPr>
        <w:t xml:space="preserve">kleidung führte Frau </w:t>
      </w:r>
      <w:r w:rsidR="000F01A0">
        <w:rPr>
          <w:rFonts w:cs="Arial"/>
          <w:color w:val="000000"/>
          <w:sz w:val="24"/>
          <w:szCs w:val="24"/>
        </w:rPr>
        <w:t>B</w:t>
      </w:r>
      <w:r w:rsidRPr="00CB00FA">
        <w:rPr>
          <w:rFonts w:cs="Arial"/>
          <w:color w:val="000000"/>
          <w:sz w:val="24"/>
          <w:szCs w:val="24"/>
        </w:rPr>
        <w:t xml:space="preserve"> aus, dass die Antragstellerin ihr gesagt habe, dass Herr </w:t>
      </w:r>
      <w:r w:rsidR="000F01A0">
        <w:rPr>
          <w:rFonts w:cs="Arial"/>
          <w:color w:val="000000"/>
          <w:sz w:val="24"/>
          <w:szCs w:val="24"/>
        </w:rPr>
        <w:t>D</w:t>
      </w:r>
      <w:r w:rsidRPr="00CB00FA">
        <w:rPr>
          <w:rFonts w:cs="Arial"/>
          <w:color w:val="000000"/>
          <w:sz w:val="24"/>
          <w:szCs w:val="24"/>
        </w:rPr>
        <w:t xml:space="preserve"> immer gesagt habe, sie </w:t>
      </w:r>
      <w:r w:rsidR="000961D4" w:rsidRPr="00CB00FA">
        <w:rPr>
          <w:rFonts w:cs="Arial"/>
          <w:color w:val="000000"/>
          <w:sz w:val="24"/>
          <w:szCs w:val="24"/>
        </w:rPr>
        <w:t xml:space="preserve">sei </w:t>
      </w:r>
      <w:r w:rsidRPr="00CB00FA">
        <w:rPr>
          <w:rFonts w:cs="Arial"/>
          <w:color w:val="000000"/>
          <w:sz w:val="24"/>
          <w:szCs w:val="24"/>
        </w:rPr>
        <w:t>dick</w:t>
      </w:r>
      <w:r w:rsidR="000961D4">
        <w:rPr>
          <w:rFonts w:cs="Arial"/>
          <w:color w:val="000000"/>
          <w:sz w:val="24"/>
          <w:szCs w:val="24"/>
        </w:rPr>
        <w:t>.</w:t>
      </w:r>
    </w:p>
    <w:p w:rsidR="00CB00FA" w:rsidRPr="00CB00FA" w:rsidRDefault="00CB00FA" w:rsidP="00CB00FA">
      <w:pPr>
        <w:spacing w:after="200" w:line="360" w:lineRule="auto"/>
        <w:jc w:val="both"/>
        <w:rPr>
          <w:rFonts w:cs="Arial"/>
          <w:sz w:val="24"/>
          <w:szCs w:val="24"/>
        </w:rPr>
      </w:pPr>
      <w:r w:rsidRPr="00CB00FA">
        <w:rPr>
          <w:rFonts w:cs="Arial"/>
          <w:sz w:val="24"/>
          <w:szCs w:val="24"/>
        </w:rPr>
        <w:t xml:space="preserve">Die Entlassung der Antragstellerin sei in ihrer Anwesenheit von Herrn </w:t>
      </w:r>
      <w:r w:rsidR="000F01A0">
        <w:rPr>
          <w:rFonts w:cs="Arial"/>
          <w:sz w:val="24"/>
          <w:szCs w:val="24"/>
        </w:rPr>
        <w:t>D</w:t>
      </w:r>
      <w:r w:rsidRPr="00CB00FA">
        <w:rPr>
          <w:rFonts w:cs="Arial"/>
          <w:sz w:val="24"/>
          <w:szCs w:val="24"/>
        </w:rPr>
        <w:t xml:space="preserve"> mit dem Diebstahl begründet worden. An die Aussage, Herr </w:t>
      </w:r>
      <w:r w:rsidR="000F01A0">
        <w:rPr>
          <w:rFonts w:cs="Arial"/>
          <w:sz w:val="24"/>
          <w:szCs w:val="24"/>
        </w:rPr>
        <w:t>D</w:t>
      </w:r>
      <w:r w:rsidRPr="00CB00FA">
        <w:rPr>
          <w:rFonts w:cs="Arial"/>
          <w:sz w:val="24"/>
          <w:szCs w:val="24"/>
        </w:rPr>
        <w:t xml:space="preserve"> habe die Antragstellerin sowieso kündigen wollen, konnte sich die befragte Auskunftsperson nicht erinnern.</w:t>
      </w:r>
    </w:p>
    <w:p w:rsidR="00CB00FA" w:rsidRPr="00CB00FA" w:rsidRDefault="00CB00FA" w:rsidP="00CB00FA">
      <w:pPr>
        <w:spacing w:line="360" w:lineRule="auto"/>
        <w:jc w:val="both"/>
        <w:rPr>
          <w:rFonts w:cs="Arial"/>
          <w:sz w:val="24"/>
          <w:szCs w:val="24"/>
        </w:rPr>
      </w:pPr>
      <w:r w:rsidRPr="00CB00FA">
        <w:rPr>
          <w:rFonts w:cs="Arial"/>
          <w:color w:val="000000" w:themeColor="text1"/>
          <w:sz w:val="24"/>
          <w:szCs w:val="24"/>
        </w:rPr>
        <w:t xml:space="preserve">Frau </w:t>
      </w:r>
      <w:r w:rsidR="000F01A0">
        <w:rPr>
          <w:rFonts w:cs="Arial"/>
          <w:color w:val="000000" w:themeColor="text1"/>
          <w:sz w:val="24"/>
          <w:szCs w:val="24"/>
        </w:rPr>
        <w:t>C</w:t>
      </w:r>
      <w:r w:rsidRPr="00CB00FA">
        <w:rPr>
          <w:rFonts w:cs="Arial"/>
          <w:color w:val="000000" w:themeColor="text1"/>
          <w:sz w:val="24"/>
          <w:szCs w:val="24"/>
        </w:rPr>
        <w:t xml:space="preserve">, Stellvertreterin von Herrn </w:t>
      </w:r>
      <w:r w:rsidR="000F01A0">
        <w:rPr>
          <w:rFonts w:cs="Arial"/>
          <w:color w:val="000000" w:themeColor="text1"/>
          <w:sz w:val="24"/>
          <w:szCs w:val="24"/>
        </w:rPr>
        <w:t>D</w:t>
      </w:r>
      <w:r w:rsidRPr="00CB00FA">
        <w:rPr>
          <w:rFonts w:cs="Arial"/>
          <w:color w:val="000000" w:themeColor="text1"/>
          <w:sz w:val="24"/>
          <w:szCs w:val="24"/>
        </w:rPr>
        <w:t xml:space="preserve">, bestätigte das Vorbringen der Antragsgegnerin, dass </w:t>
      </w:r>
      <w:r w:rsidRPr="00CB00FA">
        <w:rPr>
          <w:rFonts w:cs="Arial"/>
          <w:sz w:val="24"/>
          <w:szCs w:val="24"/>
        </w:rPr>
        <w:t>jede/r Bereichsleiter/in sich die Arbeitskleidung bestellen könne. Die Antragstellerin habe Zugriff gehabt, für ihre Mitarbeiter und sich selbst Bestellungen aufzugeben.</w:t>
      </w:r>
      <w:r w:rsidR="000961D4">
        <w:rPr>
          <w:rFonts w:cs="Arial"/>
          <w:sz w:val="24"/>
          <w:szCs w:val="24"/>
        </w:rPr>
        <w:t xml:space="preserve"> </w:t>
      </w:r>
      <w:r w:rsidRPr="00CB00FA">
        <w:rPr>
          <w:rFonts w:cs="Arial"/>
          <w:sz w:val="24"/>
          <w:szCs w:val="24"/>
        </w:rPr>
        <w:t xml:space="preserve">Gefragt, ob Herr </w:t>
      </w:r>
      <w:r w:rsidR="000F01A0">
        <w:rPr>
          <w:rFonts w:cs="Arial"/>
          <w:sz w:val="24"/>
          <w:szCs w:val="24"/>
        </w:rPr>
        <w:t>D</w:t>
      </w:r>
      <w:r w:rsidRPr="00CB00FA">
        <w:rPr>
          <w:rFonts w:cs="Arial"/>
          <w:sz w:val="24"/>
          <w:szCs w:val="24"/>
        </w:rPr>
        <w:t xml:space="preserve"> das Recht gehabt </w:t>
      </w:r>
      <w:r w:rsidR="000961D4">
        <w:rPr>
          <w:rFonts w:cs="Arial"/>
          <w:sz w:val="24"/>
          <w:szCs w:val="24"/>
        </w:rPr>
        <w:t>habe,</w:t>
      </w:r>
      <w:r w:rsidRPr="00CB00FA">
        <w:rPr>
          <w:rFonts w:cs="Arial"/>
          <w:sz w:val="24"/>
          <w:szCs w:val="24"/>
        </w:rPr>
        <w:t xml:space="preserve"> sich dagegen auszusprechen, dass die Antragstellerin Bestellungen aufgebe, antwortete Frau </w:t>
      </w:r>
      <w:r w:rsidR="000F01A0">
        <w:rPr>
          <w:rFonts w:cs="Arial"/>
          <w:sz w:val="24"/>
          <w:szCs w:val="24"/>
        </w:rPr>
        <w:t>C</w:t>
      </w:r>
      <w:r w:rsidRPr="00CB00FA">
        <w:rPr>
          <w:rFonts w:cs="Arial"/>
          <w:sz w:val="24"/>
          <w:szCs w:val="24"/>
        </w:rPr>
        <w:t>, nein, es sei jedem freigest</w:t>
      </w:r>
      <w:r w:rsidR="000961D4">
        <w:rPr>
          <w:rFonts w:cs="Arial"/>
          <w:sz w:val="24"/>
          <w:szCs w:val="24"/>
        </w:rPr>
        <w:t>anden</w:t>
      </w:r>
      <w:r w:rsidRPr="00CB00FA">
        <w:rPr>
          <w:rFonts w:cs="Arial"/>
          <w:sz w:val="24"/>
          <w:szCs w:val="24"/>
        </w:rPr>
        <w:t xml:space="preserve">, die Arbeitskleidung </w:t>
      </w:r>
      <w:r w:rsidR="000961D4">
        <w:rPr>
          <w:rFonts w:cs="Arial"/>
          <w:sz w:val="24"/>
          <w:szCs w:val="24"/>
        </w:rPr>
        <w:t xml:space="preserve">zu </w:t>
      </w:r>
      <w:r w:rsidRPr="00CB00FA">
        <w:rPr>
          <w:rFonts w:cs="Arial"/>
          <w:sz w:val="24"/>
          <w:szCs w:val="24"/>
        </w:rPr>
        <w:t>bestelle</w:t>
      </w:r>
      <w:r w:rsidR="000961D4">
        <w:rPr>
          <w:rFonts w:cs="Arial"/>
          <w:sz w:val="24"/>
          <w:szCs w:val="24"/>
        </w:rPr>
        <w:t>n</w:t>
      </w:r>
      <w:r w:rsidRPr="00CB00FA">
        <w:rPr>
          <w:rFonts w:cs="Arial"/>
          <w:sz w:val="24"/>
          <w:szCs w:val="24"/>
        </w:rPr>
        <w:t>.</w:t>
      </w:r>
    </w:p>
    <w:p w:rsidR="00CB00FA" w:rsidRPr="00CB00FA" w:rsidRDefault="00CB00FA" w:rsidP="00CB00FA">
      <w:pPr>
        <w:spacing w:line="360" w:lineRule="auto"/>
        <w:jc w:val="both"/>
        <w:rPr>
          <w:rFonts w:cs="Arial"/>
          <w:sz w:val="24"/>
          <w:szCs w:val="24"/>
        </w:rPr>
      </w:pPr>
      <w:r w:rsidRPr="00CB00FA">
        <w:rPr>
          <w:rFonts w:cs="Arial"/>
          <w:sz w:val="24"/>
          <w:szCs w:val="24"/>
        </w:rPr>
        <w:t xml:space="preserve">Die befragte Auskunftsperson gab weiter an, dass die bestellte Kleidung der Antragstellerin zu klein gewesen sei, da diese schwanger gewesen sei, und die Antragstellerin die Kleidung genommen und auf den Tisch </w:t>
      </w:r>
      <w:r w:rsidR="000961D4" w:rsidRPr="00CB00FA">
        <w:rPr>
          <w:rFonts w:cs="Arial"/>
          <w:sz w:val="24"/>
          <w:szCs w:val="24"/>
        </w:rPr>
        <w:t>geschmissen habe</w:t>
      </w:r>
      <w:r w:rsidR="000961D4">
        <w:rPr>
          <w:rFonts w:cs="Arial"/>
          <w:sz w:val="24"/>
          <w:szCs w:val="24"/>
        </w:rPr>
        <w:t>,</w:t>
      </w:r>
      <w:r w:rsidR="000961D4" w:rsidRPr="00CB00FA">
        <w:rPr>
          <w:rFonts w:cs="Arial"/>
          <w:sz w:val="24"/>
          <w:szCs w:val="24"/>
        </w:rPr>
        <w:t xml:space="preserve"> </w:t>
      </w:r>
      <w:r w:rsidRPr="00CB00FA">
        <w:rPr>
          <w:rFonts w:cs="Arial"/>
          <w:sz w:val="24"/>
          <w:szCs w:val="24"/>
        </w:rPr>
        <w:t>mit dem Zusatz</w:t>
      </w:r>
      <w:r w:rsidR="000961D4">
        <w:rPr>
          <w:rFonts w:cs="Arial"/>
          <w:sz w:val="24"/>
          <w:szCs w:val="24"/>
        </w:rPr>
        <w:t>: „D</w:t>
      </w:r>
      <w:r w:rsidRPr="00CB00FA">
        <w:rPr>
          <w:rFonts w:cs="Arial"/>
          <w:sz w:val="24"/>
          <w:szCs w:val="24"/>
        </w:rPr>
        <w:t>iesen Scheiß ziehe ich nicht an“.</w:t>
      </w:r>
    </w:p>
    <w:p w:rsidR="00CB00FA" w:rsidRPr="00CB00FA" w:rsidRDefault="00CB00FA" w:rsidP="00CB00FA">
      <w:pPr>
        <w:spacing w:line="360" w:lineRule="auto"/>
        <w:jc w:val="both"/>
        <w:rPr>
          <w:rFonts w:cs="Arial"/>
          <w:sz w:val="24"/>
          <w:szCs w:val="24"/>
        </w:rPr>
      </w:pPr>
      <w:r w:rsidRPr="00CB00FA">
        <w:rPr>
          <w:rFonts w:cs="Arial"/>
          <w:sz w:val="24"/>
          <w:szCs w:val="24"/>
        </w:rPr>
        <w:t xml:space="preserve">An Äußerungen seitens Herrn </w:t>
      </w:r>
      <w:r w:rsidR="000F01A0">
        <w:rPr>
          <w:rFonts w:cs="Arial"/>
          <w:sz w:val="24"/>
          <w:szCs w:val="24"/>
        </w:rPr>
        <w:t>D</w:t>
      </w:r>
      <w:r w:rsidR="00B2724F">
        <w:rPr>
          <w:rFonts w:cs="Arial"/>
          <w:sz w:val="24"/>
          <w:szCs w:val="24"/>
        </w:rPr>
        <w:t xml:space="preserve"> gegenüber der Antragstellerin</w:t>
      </w:r>
      <w:r w:rsidRPr="00CB00FA">
        <w:rPr>
          <w:rFonts w:cs="Arial"/>
          <w:sz w:val="24"/>
          <w:szCs w:val="24"/>
        </w:rPr>
        <w:t xml:space="preserve"> in Bezug auf die Arbeitskleidung, dass die Antragstellerin immer dicker</w:t>
      </w:r>
      <w:r w:rsidR="00B2724F">
        <w:rPr>
          <w:rFonts w:cs="Arial"/>
          <w:sz w:val="24"/>
          <w:szCs w:val="24"/>
        </w:rPr>
        <w:t xml:space="preserve"> werde</w:t>
      </w:r>
      <w:r w:rsidRPr="00CB00FA">
        <w:rPr>
          <w:rFonts w:cs="Arial"/>
          <w:sz w:val="24"/>
          <w:szCs w:val="24"/>
        </w:rPr>
        <w:t xml:space="preserve">, konnte sich die befragte Auskunftsperson nicht erinnern. Unter den Mitarbeitern </w:t>
      </w:r>
      <w:r w:rsidR="00B2724F">
        <w:rPr>
          <w:rFonts w:cs="Arial"/>
          <w:sz w:val="24"/>
          <w:szCs w:val="24"/>
        </w:rPr>
        <w:t>hätten</w:t>
      </w:r>
      <w:r w:rsidRPr="00CB00FA">
        <w:rPr>
          <w:rFonts w:cs="Arial"/>
          <w:sz w:val="24"/>
          <w:szCs w:val="24"/>
        </w:rPr>
        <w:t xml:space="preserve"> sie </w:t>
      </w:r>
      <w:r w:rsidR="00B2724F">
        <w:rPr>
          <w:rFonts w:cs="Arial"/>
          <w:sz w:val="24"/>
          <w:szCs w:val="24"/>
        </w:rPr>
        <w:t xml:space="preserve">zwar </w:t>
      </w:r>
      <w:r w:rsidRPr="00CB00FA">
        <w:rPr>
          <w:rFonts w:cs="Arial"/>
          <w:sz w:val="24"/>
          <w:szCs w:val="24"/>
        </w:rPr>
        <w:t xml:space="preserve">immer Spaß gemacht und gesagt, dass die Antragstellerin schon etwas runder </w:t>
      </w:r>
      <w:r w:rsidRPr="00CB00FA">
        <w:rPr>
          <w:rFonts w:cs="Arial"/>
          <w:sz w:val="24"/>
          <w:szCs w:val="24"/>
        </w:rPr>
        <w:lastRenderedPageBreak/>
        <w:t>werde, bald sei es soweit</w:t>
      </w:r>
      <w:r w:rsidR="00B2724F">
        <w:rPr>
          <w:rFonts w:cs="Arial"/>
          <w:sz w:val="24"/>
          <w:szCs w:val="24"/>
        </w:rPr>
        <w:t>,</w:t>
      </w:r>
      <w:r w:rsidRPr="00CB00FA">
        <w:rPr>
          <w:rFonts w:cs="Arial"/>
          <w:sz w:val="24"/>
          <w:szCs w:val="24"/>
        </w:rPr>
        <w:t xml:space="preserve"> und ob sie sich freue. Aber das sei nicht schlecht gemeint gewesen. Gefragt, ob es denkbar sei, dass Herr </w:t>
      </w:r>
      <w:r w:rsidR="000F01A0">
        <w:rPr>
          <w:rFonts w:cs="Arial"/>
          <w:sz w:val="24"/>
          <w:szCs w:val="24"/>
        </w:rPr>
        <w:t>D</w:t>
      </w:r>
      <w:r w:rsidRPr="00CB00FA">
        <w:rPr>
          <w:rFonts w:cs="Arial"/>
          <w:sz w:val="24"/>
          <w:szCs w:val="24"/>
        </w:rPr>
        <w:t xml:space="preserve"> anklingen habe lassen, dass es sich nicht mehr auszahle</w:t>
      </w:r>
      <w:r w:rsidR="00B2724F">
        <w:rPr>
          <w:rFonts w:cs="Arial"/>
          <w:sz w:val="24"/>
          <w:szCs w:val="24"/>
        </w:rPr>
        <w:t>,</w:t>
      </w:r>
      <w:r w:rsidRPr="00CB00FA">
        <w:rPr>
          <w:rFonts w:cs="Arial"/>
          <w:sz w:val="24"/>
          <w:szCs w:val="24"/>
        </w:rPr>
        <w:t xml:space="preserve"> eine größere Bluse zu bestellen und man sich die Bestellung ersparen könne, gab Frau </w:t>
      </w:r>
      <w:r w:rsidR="000F01A0">
        <w:rPr>
          <w:rFonts w:cs="Arial"/>
          <w:sz w:val="24"/>
          <w:szCs w:val="24"/>
        </w:rPr>
        <w:t>C</w:t>
      </w:r>
      <w:r w:rsidRPr="00CB00FA">
        <w:rPr>
          <w:rFonts w:cs="Arial"/>
          <w:sz w:val="24"/>
          <w:szCs w:val="24"/>
        </w:rPr>
        <w:t xml:space="preserve"> an, dass sie das eher nicht glaube. Sie wisse es nicht, aber sie glaube nicht, dass Herr </w:t>
      </w:r>
      <w:r w:rsidR="000F01A0">
        <w:rPr>
          <w:rFonts w:cs="Arial"/>
          <w:sz w:val="24"/>
          <w:szCs w:val="24"/>
        </w:rPr>
        <w:t>D</w:t>
      </w:r>
      <w:r w:rsidRPr="00CB00FA">
        <w:rPr>
          <w:rFonts w:cs="Arial"/>
          <w:sz w:val="24"/>
          <w:szCs w:val="24"/>
        </w:rPr>
        <w:t xml:space="preserve"> so etwas gesagt </w:t>
      </w:r>
      <w:r w:rsidR="00B2724F">
        <w:rPr>
          <w:rFonts w:cs="Arial"/>
          <w:sz w:val="24"/>
          <w:szCs w:val="24"/>
        </w:rPr>
        <w:t>habe</w:t>
      </w:r>
      <w:r w:rsidRPr="00CB00FA">
        <w:rPr>
          <w:rFonts w:cs="Arial"/>
          <w:sz w:val="24"/>
          <w:szCs w:val="24"/>
        </w:rPr>
        <w:t>.</w:t>
      </w:r>
    </w:p>
    <w:p w:rsidR="00CB00FA" w:rsidRPr="00CB00FA" w:rsidRDefault="00CB00FA" w:rsidP="00CB00FA">
      <w:pPr>
        <w:spacing w:line="360" w:lineRule="auto"/>
        <w:jc w:val="both"/>
        <w:rPr>
          <w:rFonts w:cs="Arial"/>
          <w:sz w:val="24"/>
          <w:szCs w:val="24"/>
        </w:rPr>
      </w:pPr>
      <w:r w:rsidRPr="00CB00FA">
        <w:rPr>
          <w:rFonts w:cs="Arial"/>
          <w:sz w:val="24"/>
          <w:szCs w:val="24"/>
        </w:rPr>
        <w:t xml:space="preserve">Es sei geplant gewesen, dass die Antragstellerin nach Beendigung der Karenz wieder zurückkomme. Es habe immer geheißen, </w:t>
      </w:r>
      <w:r w:rsidR="00954F29" w:rsidRPr="00CB00FA">
        <w:rPr>
          <w:rFonts w:cs="Arial"/>
          <w:sz w:val="24"/>
          <w:szCs w:val="24"/>
        </w:rPr>
        <w:t xml:space="preserve">– </w:t>
      </w:r>
      <w:r w:rsidRPr="00CB00FA">
        <w:rPr>
          <w:rFonts w:cs="Arial"/>
          <w:sz w:val="24"/>
          <w:szCs w:val="24"/>
        </w:rPr>
        <w:t xml:space="preserve">sie habe aber nicht gewusst, ob das von der Antragstellerin wirklich ernst gemeint gewesen sei, </w:t>
      </w:r>
      <w:r w:rsidR="00954F29" w:rsidRPr="00CB00FA">
        <w:rPr>
          <w:rFonts w:cs="Arial"/>
          <w:sz w:val="24"/>
          <w:szCs w:val="24"/>
        </w:rPr>
        <w:t xml:space="preserve">– </w:t>
      </w:r>
      <w:r w:rsidRPr="00CB00FA">
        <w:rPr>
          <w:rFonts w:cs="Arial"/>
          <w:sz w:val="24"/>
          <w:szCs w:val="24"/>
        </w:rPr>
        <w:t xml:space="preserve">dass sie nur zwei oder drei Monate weg sei und dann wieder komme. Es habe keine Probleme gegeben, wenn Mitarbeiterinnen schwanger geworden und danach wieder in das Unternehmen zurückgekehrt seien. </w:t>
      </w:r>
      <w:r w:rsidR="00B2724F">
        <w:rPr>
          <w:rFonts w:cs="Arial"/>
          <w:sz w:val="24"/>
          <w:szCs w:val="24"/>
        </w:rPr>
        <w:t>A</w:t>
      </w:r>
      <w:r w:rsidR="00B2724F" w:rsidRPr="00CB00FA">
        <w:rPr>
          <w:rFonts w:cs="Arial"/>
          <w:sz w:val="24"/>
          <w:szCs w:val="24"/>
        </w:rPr>
        <w:t xml:space="preserve">uch </w:t>
      </w:r>
      <w:r w:rsidR="00B2724F">
        <w:rPr>
          <w:rFonts w:cs="Arial"/>
          <w:sz w:val="24"/>
          <w:szCs w:val="24"/>
        </w:rPr>
        <w:t>d</w:t>
      </w:r>
      <w:r w:rsidRPr="00CB00FA">
        <w:rPr>
          <w:rFonts w:cs="Arial"/>
          <w:sz w:val="24"/>
          <w:szCs w:val="24"/>
        </w:rPr>
        <w:t xml:space="preserve">ie befragte Auskunftsperson </w:t>
      </w:r>
      <w:r w:rsidR="00B2724F">
        <w:rPr>
          <w:rFonts w:cs="Arial"/>
          <w:sz w:val="24"/>
          <w:szCs w:val="24"/>
        </w:rPr>
        <w:t xml:space="preserve">selbst </w:t>
      </w:r>
      <w:r w:rsidRPr="00CB00FA">
        <w:rPr>
          <w:rFonts w:cs="Arial"/>
          <w:sz w:val="24"/>
          <w:szCs w:val="24"/>
        </w:rPr>
        <w:t>sei zurückgenommen worden.</w:t>
      </w:r>
    </w:p>
    <w:p w:rsidR="00CB00FA" w:rsidRPr="00CB00FA" w:rsidRDefault="00CB00FA" w:rsidP="00CB00FA">
      <w:pPr>
        <w:spacing w:line="360" w:lineRule="auto"/>
        <w:jc w:val="both"/>
        <w:rPr>
          <w:rFonts w:cs="Arial"/>
          <w:sz w:val="24"/>
          <w:szCs w:val="24"/>
        </w:rPr>
      </w:pPr>
      <w:r w:rsidRPr="00CB00FA">
        <w:rPr>
          <w:rFonts w:cs="Arial"/>
          <w:sz w:val="24"/>
          <w:szCs w:val="24"/>
        </w:rPr>
        <w:t xml:space="preserve">Beim Ausspruch der Entlassung sei sie nicht dabei gewesen. Sie sei mit Herrn </w:t>
      </w:r>
      <w:r w:rsidR="00C33113">
        <w:rPr>
          <w:rFonts w:cs="Arial"/>
          <w:sz w:val="24"/>
          <w:szCs w:val="24"/>
        </w:rPr>
        <w:t>G</w:t>
      </w:r>
      <w:r w:rsidRPr="00CB00FA">
        <w:rPr>
          <w:rFonts w:cs="Arial"/>
          <w:sz w:val="24"/>
          <w:szCs w:val="24"/>
        </w:rPr>
        <w:t xml:space="preserve"> draußen gewesen.</w:t>
      </w:r>
    </w:p>
    <w:p w:rsidR="00CB00FA" w:rsidRPr="00CB00FA" w:rsidRDefault="00CB00FA" w:rsidP="00CB00FA">
      <w:pPr>
        <w:spacing w:after="240" w:line="360" w:lineRule="auto"/>
        <w:jc w:val="both"/>
        <w:rPr>
          <w:rFonts w:cs="Arial"/>
          <w:sz w:val="24"/>
          <w:szCs w:val="24"/>
        </w:rPr>
      </w:pPr>
      <w:r w:rsidRPr="00CB00FA">
        <w:rPr>
          <w:rFonts w:cs="Arial"/>
          <w:sz w:val="24"/>
          <w:szCs w:val="24"/>
        </w:rPr>
        <w:t xml:space="preserve">Auseinandersetzungen zwischen Herrn </w:t>
      </w:r>
      <w:r w:rsidR="000F01A0">
        <w:rPr>
          <w:rFonts w:cs="Arial"/>
          <w:sz w:val="24"/>
          <w:szCs w:val="24"/>
        </w:rPr>
        <w:t>D</w:t>
      </w:r>
      <w:r w:rsidRPr="00CB00FA">
        <w:rPr>
          <w:rFonts w:cs="Arial"/>
          <w:sz w:val="24"/>
          <w:szCs w:val="24"/>
        </w:rPr>
        <w:t xml:space="preserve"> und der Antragstellerin wegen deren Arbeitsleistung habe sie nicht mitbekommen. Die Arbeitsleistung der Antragstellerin habe gepasst.</w:t>
      </w:r>
    </w:p>
    <w:p w:rsidR="00CB00FA" w:rsidRPr="00CB00FA" w:rsidRDefault="00CB00FA" w:rsidP="00CB00FA">
      <w:pPr>
        <w:tabs>
          <w:tab w:val="left" w:pos="708"/>
          <w:tab w:val="center" w:pos="4536"/>
          <w:tab w:val="right" w:pos="9072"/>
        </w:tabs>
        <w:spacing w:before="360" w:after="240" w:line="360" w:lineRule="auto"/>
        <w:jc w:val="center"/>
        <w:rPr>
          <w:rFonts w:cs="Arial"/>
          <w:sz w:val="24"/>
          <w:szCs w:val="24"/>
        </w:rPr>
      </w:pPr>
      <w:r w:rsidRPr="00CB00FA">
        <w:rPr>
          <w:rFonts w:cs="Arial"/>
          <w:sz w:val="24"/>
          <w:szCs w:val="24"/>
        </w:rPr>
        <w:t>Rechtliche Überlegungen</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Gemäß § 3 Z 6 GlBG darf auf Grund des Geschlechtes, insbesondere unter Bezugnahme auf den Ehe- oder Familienstand, im Zusammenhang mit einem Arbeitsverhältnis niemand unmittelbar oder mittelbar diskriminiert werden, insbesondere nicht bei den sonstigen Arbeitsbedingungen.</w:t>
      </w:r>
    </w:p>
    <w:p w:rsidR="00CB00FA" w:rsidRPr="00CB00FA" w:rsidRDefault="00CB00FA" w:rsidP="00CB00FA">
      <w:pPr>
        <w:widowControl w:val="0"/>
        <w:autoSpaceDE w:val="0"/>
        <w:autoSpaceDN w:val="0"/>
        <w:adjustRightInd w:val="0"/>
        <w:spacing w:after="200" w:line="360" w:lineRule="auto"/>
        <w:jc w:val="both"/>
        <w:rPr>
          <w:rFonts w:cs="Arial"/>
          <w:sz w:val="24"/>
          <w:szCs w:val="24"/>
          <w:lang w:val="de-AT" w:eastAsia="de-DE"/>
        </w:rPr>
      </w:pPr>
      <w:r w:rsidRPr="00CB00FA">
        <w:rPr>
          <w:rFonts w:cs="Arial"/>
          <w:sz w:val="24"/>
          <w:szCs w:val="24"/>
          <w:lang w:val="de-AT" w:eastAsia="de-DE"/>
        </w:rPr>
        <w:t xml:space="preserve">Beim Begriff der „sonstigen Arbeitsbedingungen“ handelt es sich um einen Auffangtatbestand, der weit auszulegen ist. Es werden darunter u.a. die allgemeine Situation am Arbeitsplatz, die Ausstattung desselben, die entgegengebrachte Wertschätzung sowie alle mit dem Arbeitsverhältnis verbundenen Umstände verstanden. </w:t>
      </w:r>
    </w:p>
    <w:p w:rsidR="00CB00FA" w:rsidRPr="00CB00FA" w:rsidRDefault="00954F29" w:rsidP="00CB00FA">
      <w:pPr>
        <w:tabs>
          <w:tab w:val="left" w:pos="708"/>
          <w:tab w:val="center" w:pos="4536"/>
          <w:tab w:val="right" w:pos="9072"/>
        </w:tabs>
        <w:spacing w:after="200" w:line="360" w:lineRule="auto"/>
        <w:jc w:val="both"/>
        <w:rPr>
          <w:rFonts w:cs="Arial"/>
          <w:sz w:val="24"/>
          <w:szCs w:val="24"/>
        </w:rPr>
      </w:pPr>
      <w:r>
        <w:rPr>
          <w:rFonts w:cs="Arial"/>
          <w:sz w:val="24"/>
          <w:szCs w:val="24"/>
        </w:rPr>
        <w:t>In der Novelle 2004 wurde in § </w:t>
      </w:r>
      <w:r w:rsidR="00CB00FA" w:rsidRPr="00CB00FA">
        <w:rPr>
          <w:rFonts w:cs="Arial"/>
          <w:sz w:val="24"/>
          <w:szCs w:val="24"/>
        </w:rPr>
        <w:t>3 GlBG die Wortfolge „insbesondere unter Bezugnahme auf den Ehe- und Familienstand“ aufgenommen. Dadurch wurde unter anderem klargestellt, dass der Umstand, ob man Kinder hat, bei Maßnahmen im Anwendungsbereich des GlBG nicht zum Anlass für Benachteiligungen genommen werden darf.</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lastRenderedPageBreak/>
        <w:t>Insoweit sich die betroffene Person auf einen Diskriminierungstatbestand im Sinne der §§ 3, 4, 6 oder 7 GlBG beruft, hat sie diesen gemäß § 12 Abs. 12 GlBG glaubhaft zu machen. Dem/der Beklagten obliegt es bei Berufung auf §§ 3 oder 4 zu beweisen, dass es bei Abwägung aller Umstände wahrscheinlicher ist, dass ein anderes vom/von der Beklagten glaubhaft gemachtes Motiv für die unterschiedliche Behandlung ausschlaggebend war oder das andere Geschlecht unverzichtbare Voraussetzung für die auszuübende Tätigkeit ist oder ein Rechtfertigungsgrund im Sinne des § 5 Abs. 2 vorliegt.</w:t>
      </w:r>
    </w:p>
    <w:p w:rsidR="00CB00FA" w:rsidRPr="00CB00FA" w:rsidRDefault="00CB00FA" w:rsidP="00CB00FA">
      <w:pPr>
        <w:spacing w:after="200" w:line="360" w:lineRule="auto"/>
        <w:jc w:val="both"/>
        <w:rPr>
          <w:rFonts w:cs="Tahoma"/>
          <w:sz w:val="24"/>
          <w:szCs w:val="17"/>
        </w:rPr>
      </w:pPr>
      <w:r w:rsidRPr="00CB00FA">
        <w:rPr>
          <w:rFonts w:cs="Arial"/>
          <w:sz w:val="24"/>
          <w:szCs w:val="24"/>
        </w:rPr>
        <w:t xml:space="preserve">Das Vorbringen der Antragstellerin, </w:t>
      </w:r>
      <w:r w:rsidRPr="00CB00FA">
        <w:rPr>
          <w:rFonts w:cs="Tahoma"/>
          <w:sz w:val="24"/>
          <w:szCs w:val="17"/>
        </w:rPr>
        <w:t xml:space="preserve">ihr sei keine Arbeitskleidung zur Verfügung gestellt worden, da sie nach Ansicht ihres Vorgesetzten immer fetter werde und eh nicht mehr lange da sei, indizierte eine Diskriminierung auf Grund des Geschlechtes bei den sonstigen Arbeitsbedingungen gemäß § 3 Z 6 GlBG. </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Den glaubwürdigen</w:t>
      </w:r>
      <w:r w:rsidR="00954F29">
        <w:rPr>
          <w:rFonts w:cs="Arial"/>
          <w:sz w:val="24"/>
          <w:szCs w:val="24"/>
        </w:rPr>
        <w:t xml:space="preserve"> und insofern</w:t>
      </w:r>
      <w:r w:rsidRPr="00CB00FA">
        <w:rPr>
          <w:rFonts w:cs="Arial"/>
          <w:sz w:val="24"/>
          <w:szCs w:val="24"/>
        </w:rPr>
        <w:t xml:space="preserve"> </w:t>
      </w:r>
      <w:r w:rsidR="00954F29">
        <w:rPr>
          <w:rFonts w:cs="Arial"/>
          <w:sz w:val="24"/>
          <w:szCs w:val="24"/>
        </w:rPr>
        <w:t xml:space="preserve">übereinstimmenden </w:t>
      </w:r>
      <w:r w:rsidRPr="00CB00FA">
        <w:rPr>
          <w:rFonts w:cs="Arial"/>
          <w:sz w:val="24"/>
          <w:szCs w:val="24"/>
        </w:rPr>
        <w:t xml:space="preserve">Aussagen von Herrn </w:t>
      </w:r>
      <w:r w:rsidR="000F01A0">
        <w:rPr>
          <w:rFonts w:cs="Arial"/>
          <w:sz w:val="24"/>
          <w:szCs w:val="24"/>
        </w:rPr>
        <w:t>D</w:t>
      </w:r>
      <w:r w:rsidRPr="00CB00FA">
        <w:rPr>
          <w:rFonts w:cs="Arial"/>
          <w:sz w:val="24"/>
          <w:szCs w:val="24"/>
        </w:rPr>
        <w:t xml:space="preserve"> und Frau </w:t>
      </w:r>
      <w:r w:rsidR="000F01A0">
        <w:rPr>
          <w:rFonts w:cs="Arial"/>
          <w:sz w:val="24"/>
          <w:szCs w:val="24"/>
        </w:rPr>
        <w:t>C</w:t>
      </w:r>
      <w:r w:rsidRPr="00CB00FA">
        <w:rPr>
          <w:rFonts w:cs="Arial"/>
          <w:sz w:val="24"/>
          <w:szCs w:val="24"/>
        </w:rPr>
        <w:t xml:space="preserve"> konnte entnommen werden, dass die Antragstellerin in ihrer Funktion als Bereichsleiterin ohne Einschränkung die Berechtigung gehabt habe</w:t>
      </w:r>
      <w:r w:rsidR="00954F29">
        <w:rPr>
          <w:rFonts w:cs="Arial"/>
          <w:sz w:val="24"/>
          <w:szCs w:val="24"/>
        </w:rPr>
        <w:t>,</w:t>
      </w:r>
      <w:r w:rsidRPr="00CB00FA">
        <w:rPr>
          <w:rFonts w:cs="Arial"/>
          <w:sz w:val="24"/>
          <w:szCs w:val="24"/>
        </w:rPr>
        <w:t xml:space="preserve"> </w:t>
      </w:r>
      <w:r w:rsidR="00954F29">
        <w:rPr>
          <w:rFonts w:cs="Arial"/>
          <w:sz w:val="24"/>
          <w:szCs w:val="24"/>
        </w:rPr>
        <w:t xml:space="preserve">selbst </w:t>
      </w:r>
      <w:r w:rsidRPr="00CB00FA">
        <w:rPr>
          <w:rFonts w:cs="Arial"/>
          <w:sz w:val="24"/>
          <w:szCs w:val="24"/>
        </w:rPr>
        <w:t>Arbeitskleidung zu bestellen</w:t>
      </w:r>
      <w:r w:rsidR="00954F29">
        <w:rPr>
          <w:rFonts w:cs="Arial"/>
          <w:sz w:val="24"/>
          <w:szCs w:val="24"/>
        </w:rPr>
        <w:t>,</w:t>
      </w:r>
      <w:r w:rsidRPr="00CB00FA">
        <w:rPr>
          <w:rFonts w:cs="Arial"/>
          <w:sz w:val="24"/>
          <w:szCs w:val="24"/>
        </w:rPr>
        <w:t xml:space="preserve"> und </w:t>
      </w:r>
      <w:r w:rsidR="00954F29">
        <w:rPr>
          <w:rFonts w:cs="Arial"/>
          <w:sz w:val="24"/>
          <w:szCs w:val="24"/>
        </w:rPr>
        <w:t>es vielmehr</w:t>
      </w:r>
      <w:r w:rsidRPr="00CB00FA">
        <w:rPr>
          <w:rFonts w:cs="Arial"/>
          <w:sz w:val="24"/>
          <w:szCs w:val="24"/>
        </w:rPr>
        <w:t xml:space="preserve"> so gewese</w:t>
      </w:r>
      <w:r w:rsidR="00954F29">
        <w:rPr>
          <w:rFonts w:cs="Arial"/>
          <w:sz w:val="24"/>
          <w:szCs w:val="24"/>
        </w:rPr>
        <w:t>n sei, dass die Antragstellerin</w:t>
      </w:r>
      <w:r w:rsidRPr="00CB00FA">
        <w:rPr>
          <w:rFonts w:cs="Arial"/>
          <w:sz w:val="24"/>
          <w:szCs w:val="24"/>
        </w:rPr>
        <w:t xml:space="preserve"> </w:t>
      </w:r>
      <w:r w:rsidR="00954F29">
        <w:rPr>
          <w:rFonts w:cs="Arial"/>
          <w:sz w:val="24"/>
          <w:szCs w:val="24"/>
        </w:rPr>
        <w:t xml:space="preserve">bereits gelieferte </w:t>
      </w:r>
      <w:r w:rsidRPr="00CB00FA">
        <w:rPr>
          <w:rFonts w:cs="Arial"/>
          <w:sz w:val="24"/>
          <w:szCs w:val="24"/>
        </w:rPr>
        <w:t xml:space="preserve">Arbeitskleidung </w:t>
      </w:r>
      <w:r w:rsidR="00954F29">
        <w:rPr>
          <w:rFonts w:cs="Arial"/>
          <w:sz w:val="24"/>
          <w:szCs w:val="24"/>
        </w:rPr>
        <w:t>abgelehnt</w:t>
      </w:r>
      <w:r w:rsidRPr="00CB00FA">
        <w:rPr>
          <w:rFonts w:cs="Arial"/>
          <w:sz w:val="24"/>
          <w:szCs w:val="24"/>
        </w:rPr>
        <w:t xml:space="preserve"> habe (vgl. Aussage von Herrn </w:t>
      </w:r>
      <w:r w:rsidR="000F01A0">
        <w:rPr>
          <w:rFonts w:cs="Arial"/>
          <w:sz w:val="24"/>
          <w:szCs w:val="24"/>
        </w:rPr>
        <w:t>D</w:t>
      </w:r>
      <w:r w:rsidRPr="00CB00FA">
        <w:rPr>
          <w:rFonts w:cs="Arial"/>
          <w:sz w:val="24"/>
          <w:szCs w:val="24"/>
        </w:rPr>
        <w:t xml:space="preserve"> vom 24. Februar 2015 und Aussage von Frau </w:t>
      </w:r>
      <w:r w:rsidR="000F01A0">
        <w:rPr>
          <w:rFonts w:cs="Arial"/>
          <w:sz w:val="24"/>
          <w:szCs w:val="24"/>
        </w:rPr>
        <w:t>C</w:t>
      </w:r>
      <w:r w:rsidRPr="00CB00FA">
        <w:rPr>
          <w:rFonts w:cs="Arial"/>
          <w:sz w:val="24"/>
          <w:szCs w:val="24"/>
        </w:rPr>
        <w:t xml:space="preserve"> vom 14. April 2015). Die seitens der Antragstellerin zum gegenständlichen Sachverhalt namhaft gemachte Auskunftsperson, Herr </w:t>
      </w:r>
      <w:r w:rsidR="00813C63">
        <w:rPr>
          <w:rFonts w:cs="Arial"/>
          <w:sz w:val="24"/>
          <w:szCs w:val="24"/>
        </w:rPr>
        <w:t>G</w:t>
      </w:r>
      <w:r w:rsidRPr="00CB00FA">
        <w:rPr>
          <w:rFonts w:cs="Arial"/>
          <w:sz w:val="24"/>
          <w:szCs w:val="24"/>
        </w:rPr>
        <w:t>, erschien unentschuldigt nicht zum Befragungstermin.</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 xml:space="preserve">Zu den vorgebrachten Äußerungen von Herrn </w:t>
      </w:r>
      <w:r w:rsidR="000F01A0">
        <w:rPr>
          <w:rFonts w:cs="Arial"/>
          <w:sz w:val="24"/>
          <w:szCs w:val="24"/>
        </w:rPr>
        <w:t>D</w:t>
      </w:r>
      <w:r w:rsidRPr="00CB00FA">
        <w:rPr>
          <w:rFonts w:cs="Arial"/>
          <w:sz w:val="24"/>
          <w:szCs w:val="24"/>
        </w:rPr>
        <w:t xml:space="preserve"> in Bezug auf die schwangerschaftsbedingte Gewichtszunahme der Antragstellerin </w:t>
      </w:r>
      <w:r w:rsidR="00954F29">
        <w:rPr>
          <w:rFonts w:cs="Arial"/>
          <w:sz w:val="24"/>
          <w:szCs w:val="24"/>
        </w:rPr>
        <w:t>wurde bereits oben festge</w:t>
      </w:r>
      <w:r w:rsidRPr="00CB00FA">
        <w:rPr>
          <w:rFonts w:cs="Arial"/>
          <w:sz w:val="24"/>
          <w:szCs w:val="24"/>
        </w:rPr>
        <w:t xml:space="preserve">halten, dass derartige Aussagen geeignet sein können, eine schwangere Arbeitnehmerin zu diskriminieren. Da die Antragstellerin trotz zweimaliger Ladung nicht an einer Befragung durch den erkennenden Senat teilnahm, konnte jedoch kein persönlicher Eindruck von </w:t>
      </w:r>
      <w:r w:rsidR="00954F29">
        <w:rPr>
          <w:rFonts w:cs="Arial"/>
          <w:sz w:val="24"/>
          <w:szCs w:val="24"/>
        </w:rPr>
        <w:t>ihr</w:t>
      </w:r>
      <w:r w:rsidRPr="00CB00FA">
        <w:rPr>
          <w:rFonts w:cs="Arial"/>
          <w:sz w:val="24"/>
          <w:szCs w:val="24"/>
        </w:rPr>
        <w:t xml:space="preserve"> gewonnen werden. Auch die befragte Auskunftsperson Frau </w:t>
      </w:r>
      <w:r w:rsidR="000F01A0">
        <w:rPr>
          <w:rFonts w:cs="Arial"/>
          <w:sz w:val="24"/>
          <w:szCs w:val="24"/>
        </w:rPr>
        <w:t>B</w:t>
      </w:r>
      <w:r w:rsidRPr="00CB00FA">
        <w:rPr>
          <w:rFonts w:cs="Arial"/>
          <w:sz w:val="24"/>
          <w:szCs w:val="24"/>
        </w:rPr>
        <w:t xml:space="preserve"> hatte keine persönlichen Wahrnehmungen zum gegenständlichen Sachverhalt</w:t>
      </w:r>
      <w:r w:rsidR="00954F29">
        <w:rPr>
          <w:rFonts w:cs="Arial"/>
          <w:sz w:val="24"/>
          <w:szCs w:val="24"/>
        </w:rPr>
        <w:t>,</w:t>
      </w:r>
      <w:r w:rsidRPr="00CB00FA">
        <w:rPr>
          <w:rFonts w:cs="Arial"/>
          <w:sz w:val="24"/>
          <w:szCs w:val="24"/>
        </w:rPr>
        <w:t xml:space="preserve"> sondern konnte lediglich die ihr von der Antragstellerin berichteten angeblichen Aussagen von Herrn </w:t>
      </w:r>
      <w:r w:rsidR="000F01A0">
        <w:rPr>
          <w:rFonts w:cs="Arial"/>
          <w:sz w:val="24"/>
          <w:szCs w:val="24"/>
        </w:rPr>
        <w:t>D</w:t>
      </w:r>
      <w:r w:rsidRPr="00CB00FA">
        <w:rPr>
          <w:rFonts w:cs="Arial"/>
          <w:sz w:val="24"/>
          <w:szCs w:val="24"/>
        </w:rPr>
        <w:t xml:space="preserve"> wiedergeben (vgl. Aussage von Fr</w:t>
      </w:r>
      <w:r w:rsidR="00954F29">
        <w:rPr>
          <w:rFonts w:cs="Arial"/>
          <w:sz w:val="24"/>
          <w:szCs w:val="24"/>
        </w:rPr>
        <w:t xml:space="preserve">au </w:t>
      </w:r>
      <w:r w:rsidR="000F01A0">
        <w:rPr>
          <w:rFonts w:cs="Arial"/>
          <w:sz w:val="24"/>
          <w:szCs w:val="24"/>
        </w:rPr>
        <w:t>B</w:t>
      </w:r>
      <w:r w:rsidR="00954F29">
        <w:rPr>
          <w:rFonts w:cs="Arial"/>
          <w:sz w:val="24"/>
          <w:szCs w:val="24"/>
        </w:rPr>
        <w:t xml:space="preserve"> vom 14. April 2015).</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Im Hinblick</w:t>
      </w:r>
      <w:r w:rsidR="00954F29">
        <w:rPr>
          <w:rFonts w:cs="Arial"/>
          <w:sz w:val="24"/>
          <w:szCs w:val="24"/>
        </w:rPr>
        <w:t xml:space="preserve"> auf die Beweislastregeln des § 12 Abs. </w:t>
      </w:r>
      <w:r w:rsidRPr="00CB00FA">
        <w:rPr>
          <w:rFonts w:cs="Arial"/>
          <w:sz w:val="24"/>
          <w:szCs w:val="24"/>
        </w:rPr>
        <w:t xml:space="preserve">12 GlBG gelangte der erkennende Senat </w:t>
      </w:r>
      <w:r w:rsidR="00954F29">
        <w:rPr>
          <w:rFonts w:cs="Arial"/>
          <w:sz w:val="24"/>
          <w:szCs w:val="24"/>
        </w:rPr>
        <w:t xml:space="preserve">somit </w:t>
      </w:r>
      <w:r w:rsidRPr="00CB00FA">
        <w:rPr>
          <w:rFonts w:cs="Arial"/>
          <w:sz w:val="24"/>
          <w:szCs w:val="24"/>
        </w:rPr>
        <w:t xml:space="preserve">zu der Ansicht, dass </w:t>
      </w:r>
      <w:r w:rsidR="00954F29" w:rsidRPr="00CB00FA">
        <w:rPr>
          <w:rFonts w:cs="Arial"/>
          <w:sz w:val="24"/>
          <w:szCs w:val="24"/>
        </w:rPr>
        <w:t xml:space="preserve">der Antragstellerin </w:t>
      </w:r>
      <w:r w:rsidR="00954F29">
        <w:rPr>
          <w:rFonts w:cs="Arial"/>
          <w:sz w:val="24"/>
          <w:szCs w:val="24"/>
        </w:rPr>
        <w:t>d</w:t>
      </w:r>
      <w:r w:rsidR="00954F29" w:rsidRPr="00CB00FA">
        <w:rPr>
          <w:rFonts w:cs="Arial"/>
          <w:sz w:val="24"/>
          <w:szCs w:val="24"/>
        </w:rPr>
        <w:t xml:space="preserve">ie </w:t>
      </w:r>
      <w:r w:rsidR="00954F29" w:rsidRPr="00CB00FA">
        <w:rPr>
          <w:rFonts w:cs="Arial"/>
          <w:sz w:val="24"/>
          <w:szCs w:val="24"/>
        </w:rPr>
        <w:lastRenderedPageBreak/>
        <w:t>Glaubhaftmachung des gegenständlichen Vorbringens</w:t>
      </w:r>
      <w:r w:rsidR="00954F29">
        <w:rPr>
          <w:rFonts w:cs="Arial"/>
          <w:sz w:val="24"/>
          <w:szCs w:val="24"/>
        </w:rPr>
        <w:t xml:space="preserve"> </w:t>
      </w:r>
      <w:r w:rsidR="00954F29" w:rsidRPr="00CB00FA">
        <w:rPr>
          <w:rFonts w:cs="Arial"/>
          <w:sz w:val="24"/>
          <w:szCs w:val="24"/>
        </w:rPr>
        <w:t xml:space="preserve">nicht gelungen </w:t>
      </w:r>
      <w:r w:rsidRPr="00CB00FA">
        <w:rPr>
          <w:rFonts w:cs="Arial"/>
          <w:sz w:val="24"/>
          <w:szCs w:val="24"/>
        </w:rPr>
        <w:t>ist</w:t>
      </w:r>
      <w:r w:rsidR="00954F29">
        <w:rPr>
          <w:rFonts w:cs="Arial"/>
          <w:sz w:val="24"/>
          <w:szCs w:val="24"/>
        </w:rPr>
        <w:t xml:space="preserve">. Es ist daher davon auszugehen, </w:t>
      </w:r>
      <w:r w:rsidRPr="00CB00FA">
        <w:rPr>
          <w:rFonts w:cs="Arial"/>
          <w:sz w:val="24"/>
          <w:szCs w:val="24"/>
        </w:rPr>
        <w:t xml:space="preserve">dass </w:t>
      </w:r>
      <w:r w:rsidR="00954F29">
        <w:rPr>
          <w:rFonts w:cs="Arial"/>
          <w:sz w:val="24"/>
          <w:szCs w:val="24"/>
        </w:rPr>
        <w:t>es zu keiner</w:t>
      </w:r>
      <w:r w:rsidRPr="00CB00FA">
        <w:rPr>
          <w:rFonts w:cs="Arial"/>
          <w:sz w:val="24"/>
          <w:szCs w:val="24"/>
        </w:rPr>
        <w:t xml:space="preserve"> </w:t>
      </w:r>
      <w:r w:rsidR="00954F29">
        <w:rPr>
          <w:rFonts w:cs="Arial"/>
          <w:sz w:val="24"/>
          <w:szCs w:val="24"/>
        </w:rPr>
        <w:t xml:space="preserve">derartigen </w:t>
      </w:r>
      <w:proofErr w:type="spellStart"/>
      <w:r w:rsidRPr="00CB00FA">
        <w:rPr>
          <w:rFonts w:cs="Arial"/>
          <w:sz w:val="24"/>
          <w:szCs w:val="24"/>
        </w:rPr>
        <w:t>Schlechterbehandlung</w:t>
      </w:r>
      <w:proofErr w:type="spellEnd"/>
      <w:r w:rsidRPr="00CB00FA">
        <w:rPr>
          <w:rFonts w:cs="Arial"/>
          <w:sz w:val="24"/>
          <w:szCs w:val="24"/>
        </w:rPr>
        <w:t xml:space="preserve"> der Antragstellerin im Zusammenhang mit ihrer Schwangerschaft </w:t>
      </w:r>
      <w:r w:rsidR="00954F29">
        <w:rPr>
          <w:rFonts w:cs="Arial"/>
          <w:sz w:val="24"/>
          <w:szCs w:val="24"/>
        </w:rPr>
        <w:t>gekommen ist</w:t>
      </w:r>
      <w:r w:rsidRPr="00CB00FA">
        <w:rPr>
          <w:rFonts w:cs="Arial"/>
          <w:sz w:val="24"/>
          <w:szCs w:val="24"/>
        </w:rPr>
        <w:t>.</w:t>
      </w:r>
    </w:p>
    <w:p w:rsidR="00CB00FA" w:rsidRPr="00CB00FA" w:rsidRDefault="00CB00FA" w:rsidP="00CB00FA">
      <w:pPr>
        <w:tabs>
          <w:tab w:val="left" w:pos="708"/>
          <w:tab w:val="center" w:pos="4536"/>
          <w:tab w:val="right" w:pos="9072"/>
        </w:tabs>
        <w:spacing w:after="600" w:line="360" w:lineRule="auto"/>
        <w:jc w:val="both"/>
        <w:rPr>
          <w:rFonts w:cs="Arial"/>
          <w:sz w:val="24"/>
          <w:szCs w:val="24"/>
        </w:rPr>
      </w:pPr>
      <w:r w:rsidRPr="00CB00FA">
        <w:rPr>
          <w:rFonts w:cs="Arial"/>
          <w:sz w:val="24"/>
          <w:szCs w:val="24"/>
        </w:rPr>
        <w:t xml:space="preserve">Es liegt somit </w:t>
      </w:r>
      <w:r w:rsidRPr="00CB00FA">
        <w:rPr>
          <w:rFonts w:cs="Arial"/>
          <w:b/>
          <w:sz w:val="24"/>
          <w:szCs w:val="24"/>
          <w:u w:val="single"/>
        </w:rPr>
        <w:t>keine</w:t>
      </w:r>
      <w:r w:rsidRPr="00CB00FA">
        <w:rPr>
          <w:rFonts w:cs="Arial"/>
          <w:sz w:val="24"/>
          <w:szCs w:val="24"/>
        </w:rPr>
        <w:t xml:space="preserve"> </w:t>
      </w:r>
      <w:r w:rsidRPr="00CB00FA">
        <w:rPr>
          <w:rFonts w:cs="Arial"/>
          <w:b/>
          <w:sz w:val="24"/>
          <w:szCs w:val="24"/>
        </w:rPr>
        <w:t>Diskriminierung</w:t>
      </w:r>
      <w:r w:rsidRPr="00CB00FA">
        <w:rPr>
          <w:rFonts w:cs="Arial"/>
          <w:sz w:val="24"/>
          <w:szCs w:val="24"/>
        </w:rPr>
        <w:t xml:space="preserve"> bei den </w:t>
      </w:r>
      <w:r w:rsidRPr="00CB00FA">
        <w:rPr>
          <w:rFonts w:cs="Arial"/>
          <w:b/>
          <w:sz w:val="24"/>
          <w:szCs w:val="24"/>
        </w:rPr>
        <w:t>sonstigen Arbeitsbedingungen</w:t>
      </w:r>
      <w:r w:rsidRPr="00CB00FA">
        <w:rPr>
          <w:rFonts w:cs="Arial"/>
          <w:sz w:val="24"/>
          <w:szCs w:val="24"/>
        </w:rPr>
        <w:t xml:space="preserve"> gemäß § 3 Z 6 GlBG vor.</w:t>
      </w:r>
    </w:p>
    <w:p w:rsidR="00CB00FA" w:rsidRPr="00CB00FA" w:rsidRDefault="00954F29" w:rsidP="00CB00FA">
      <w:pPr>
        <w:tabs>
          <w:tab w:val="left" w:pos="708"/>
          <w:tab w:val="center" w:pos="4536"/>
          <w:tab w:val="right" w:pos="9072"/>
        </w:tabs>
        <w:spacing w:after="200" w:line="360" w:lineRule="auto"/>
        <w:jc w:val="both"/>
        <w:rPr>
          <w:rFonts w:cs="Arial"/>
          <w:sz w:val="24"/>
          <w:szCs w:val="24"/>
        </w:rPr>
      </w:pPr>
      <w:r>
        <w:rPr>
          <w:rFonts w:cs="Arial"/>
          <w:sz w:val="24"/>
          <w:szCs w:val="24"/>
        </w:rPr>
        <w:t>Gemäß § 3 Z </w:t>
      </w:r>
      <w:r w:rsidR="00CB00FA" w:rsidRPr="00CB00FA">
        <w:rPr>
          <w:rFonts w:cs="Arial"/>
          <w:sz w:val="24"/>
          <w:szCs w:val="24"/>
        </w:rPr>
        <w:t>7 GlBG darf auf Grund des Geschlechtes, insbesondere unter Bezugnahme auf den Ehe- oder Familienstand, im Zusammenhang mit einem Arbeitsverhältnis niemand unmittelbar oder mittelbar diskriminiert werden, insbesondere nicht bei der Beendigung des Arbeitsverhältnisses.</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Das Vorbringen der Antragstellerin, im Zuge ihrer Entlassung sei Bezug auf ihre Schwangerschaft genommen und gesagt worden, man habe ohnehin eine Kündigung vorgesehen gehabt, indizierte eine Diskriminierung auf Grund des Geschlechtes bei der Beendigung des Arbeitsverhältnisses gemäß § 3 Z 7 GlBG.</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 xml:space="preserve">Die Diskrepanz zwischen den schriftlichen Ausführungen im Antrag, wonach die Antragstellerin den Diebstahl nicht begangen habe und dies Herrn </w:t>
      </w:r>
      <w:r w:rsidR="000F01A0">
        <w:rPr>
          <w:rFonts w:cs="Arial"/>
          <w:sz w:val="24"/>
          <w:szCs w:val="24"/>
        </w:rPr>
        <w:t>D</w:t>
      </w:r>
      <w:r w:rsidRPr="00CB00FA">
        <w:rPr>
          <w:rFonts w:cs="Arial"/>
          <w:sz w:val="24"/>
          <w:szCs w:val="24"/>
        </w:rPr>
        <w:t xml:space="preserve"> versucht habe zu erklären, und ihren Angaben gegenüber der Polizei, dass sie die Waren an der Kassa nicht bezahlt habe, da sie zu wenig Geld gehabt habe (vgl. Beschuldigtenvernehmung der Antragstellerin vom 30. August 2012 durch die Polizeiinspektion </w:t>
      </w:r>
      <w:r w:rsidR="00C33113">
        <w:rPr>
          <w:rFonts w:cs="Arial"/>
          <w:sz w:val="24"/>
          <w:szCs w:val="24"/>
        </w:rPr>
        <w:t>…</w:t>
      </w:r>
      <w:r w:rsidRPr="00CB00FA">
        <w:rPr>
          <w:rFonts w:cs="Arial"/>
          <w:sz w:val="24"/>
          <w:szCs w:val="24"/>
        </w:rPr>
        <w:t xml:space="preserve">), erschütterte </w:t>
      </w:r>
      <w:r w:rsidR="00954F29" w:rsidRPr="00CB00FA">
        <w:rPr>
          <w:rFonts w:cs="Arial"/>
          <w:sz w:val="24"/>
          <w:szCs w:val="24"/>
        </w:rPr>
        <w:t xml:space="preserve">nach Auffassung des erkennenden Senates </w:t>
      </w:r>
      <w:r w:rsidRPr="00CB00FA">
        <w:rPr>
          <w:rFonts w:cs="Arial"/>
          <w:sz w:val="24"/>
          <w:szCs w:val="24"/>
        </w:rPr>
        <w:t>die Glaubwürdigkeit der Antragstellerin</w:t>
      </w:r>
      <w:r w:rsidR="00954F29">
        <w:rPr>
          <w:rFonts w:cs="Arial"/>
          <w:sz w:val="24"/>
          <w:szCs w:val="24"/>
        </w:rPr>
        <w:t xml:space="preserve"> hinsichtlich ihrer Schilderung der Ereignisse im Zusammenhang mit der Entlassung</w:t>
      </w:r>
      <w:r w:rsidRPr="00CB00FA">
        <w:rPr>
          <w:rFonts w:cs="Arial"/>
          <w:sz w:val="24"/>
          <w:szCs w:val="24"/>
        </w:rPr>
        <w:t>. Wie bereits ausgeführt, konnte sich der erkennende Senat auch keinen persönlichen Eindruck von der Antragstellerin machen.</w:t>
      </w:r>
    </w:p>
    <w:p w:rsidR="00CB00FA" w:rsidRPr="00CB00FA" w:rsidRDefault="00CB00FA" w:rsidP="00CB00FA">
      <w:pPr>
        <w:tabs>
          <w:tab w:val="left" w:pos="708"/>
          <w:tab w:val="center" w:pos="4536"/>
          <w:tab w:val="right" w:pos="9072"/>
        </w:tabs>
        <w:spacing w:after="200" w:line="360" w:lineRule="auto"/>
        <w:jc w:val="both"/>
        <w:rPr>
          <w:rFonts w:cs="Arial"/>
          <w:sz w:val="24"/>
          <w:szCs w:val="24"/>
          <w:highlight w:val="yellow"/>
        </w:rPr>
      </w:pPr>
      <w:r w:rsidRPr="00CB00FA">
        <w:rPr>
          <w:rFonts w:eastAsia="MS Mincho" w:cs="Arial"/>
          <w:sz w:val="24"/>
          <w:szCs w:val="24"/>
          <w:lang w:val="de-AT"/>
        </w:rPr>
        <w:t xml:space="preserve">Von der Antragsgegnerin wurde im Weiteren belegt, dass der Entlassung der Antragstellerin die Zustimmung gemäß § 12 Abs. 2 Z 5 </w:t>
      </w:r>
      <w:proofErr w:type="spellStart"/>
      <w:r w:rsidRPr="00CB00FA">
        <w:rPr>
          <w:rFonts w:eastAsia="MS Mincho" w:cs="Arial"/>
          <w:sz w:val="24"/>
          <w:szCs w:val="24"/>
          <w:lang w:val="de-AT"/>
        </w:rPr>
        <w:t>MSchG</w:t>
      </w:r>
      <w:proofErr w:type="spellEnd"/>
      <w:r w:rsidRPr="00CB00FA">
        <w:rPr>
          <w:rFonts w:eastAsia="MS Mincho" w:cs="Arial"/>
          <w:sz w:val="24"/>
          <w:szCs w:val="24"/>
          <w:lang w:val="de-AT"/>
        </w:rPr>
        <w:t xml:space="preserve"> durch das zuständige ASG </w:t>
      </w:r>
      <w:r w:rsidR="00C33113">
        <w:rPr>
          <w:rFonts w:eastAsia="MS Mincho" w:cs="Arial"/>
          <w:sz w:val="24"/>
          <w:szCs w:val="24"/>
          <w:lang w:val="de-AT"/>
        </w:rPr>
        <w:t>…</w:t>
      </w:r>
      <w:r w:rsidRPr="00CB00FA">
        <w:rPr>
          <w:rFonts w:eastAsia="MS Mincho" w:cs="Arial"/>
          <w:sz w:val="24"/>
          <w:szCs w:val="24"/>
          <w:lang w:val="de-AT"/>
        </w:rPr>
        <w:t xml:space="preserve"> erteilt wurde (Versäumungsurteil vom </w:t>
      </w:r>
      <w:r w:rsidR="004F3D49">
        <w:rPr>
          <w:rFonts w:eastAsia="MS Mincho" w:cs="Arial"/>
          <w:sz w:val="24"/>
          <w:szCs w:val="24"/>
          <w:lang w:val="de-AT"/>
        </w:rPr>
        <w:t>…</w:t>
      </w:r>
      <w:r w:rsidRPr="00CB00FA">
        <w:rPr>
          <w:rFonts w:eastAsia="MS Mincho" w:cs="Arial"/>
          <w:sz w:val="24"/>
          <w:szCs w:val="24"/>
          <w:lang w:val="de-AT"/>
        </w:rPr>
        <w:t xml:space="preserve"> zu GZ </w:t>
      </w:r>
      <w:r w:rsidR="00C33113">
        <w:rPr>
          <w:rFonts w:eastAsia="MS Mincho" w:cs="Arial"/>
          <w:sz w:val="24"/>
          <w:szCs w:val="24"/>
          <w:lang w:val="de-AT"/>
        </w:rPr>
        <w:t>…</w:t>
      </w:r>
      <w:r w:rsidRPr="00CB00FA">
        <w:rPr>
          <w:rFonts w:eastAsia="MS Mincho" w:cs="Arial"/>
          <w:sz w:val="24"/>
          <w:szCs w:val="24"/>
          <w:lang w:val="de-AT"/>
        </w:rPr>
        <w:t>).</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 xml:space="preserve">Das Ermittlungsverfahren hat ergeben, dass die Antragsgegnerin mit der Arbeitsleistung der Antragstellerin zufrieden gewesen ist und eine Rückkehr der Antragstellerin in das Unternehmen nach der Karenz vorgesehen war (vgl. Aussagen von Herrn </w:t>
      </w:r>
      <w:r w:rsidR="000F01A0">
        <w:rPr>
          <w:rFonts w:cs="Arial"/>
          <w:sz w:val="24"/>
          <w:szCs w:val="24"/>
        </w:rPr>
        <w:t>D</w:t>
      </w:r>
      <w:r w:rsidRPr="00CB00FA">
        <w:rPr>
          <w:rFonts w:cs="Arial"/>
          <w:sz w:val="24"/>
          <w:szCs w:val="24"/>
        </w:rPr>
        <w:t xml:space="preserve"> und Frau </w:t>
      </w:r>
      <w:r w:rsidR="000F01A0">
        <w:rPr>
          <w:rFonts w:cs="Arial"/>
          <w:sz w:val="24"/>
          <w:szCs w:val="24"/>
        </w:rPr>
        <w:t>C</w:t>
      </w:r>
      <w:r w:rsidRPr="00CB00FA">
        <w:rPr>
          <w:rFonts w:cs="Arial"/>
          <w:sz w:val="24"/>
          <w:szCs w:val="24"/>
        </w:rPr>
        <w:t>).</w:t>
      </w:r>
      <w:r w:rsidR="00954F29">
        <w:rPr>
          <w:rFonts w:cs="Arial"/>
          <w:sz w:val="24"/>
          <w:szCs w:val="24"/>
        </w:rPr>
        <w:t xml:space="preserve"> Vor diesem Hintergrund erscheint es auch unglaubwürdig, </w:t>
      </w:r>
      <w:r w:rsidR="00954F29">
        <w:rPr>
          <w:rFonts w:cs="Arial"/>
          <w:sz w:val="24"/>
          <w:szCs w:val="24"/>
        </w:rPr>
        <w:lastRenderedPageBreak/>
        <w:t xml:space="preserve">dass Herr </w:t>
      </w:r>
      <w:r w:rsidR="000F01A0">
        <w:rPr>
          <w:rFonts w:cs="Arial"/>
          <w:sz w:val="24"/>
          <w:szCs w:val="24"/>
        </w:rPr>
        <w:t>D</w:t>
      </w:r>
      <w:r w:rsidR="00954F29">
        <w:rPr>
          <w:rFonts w:cs="Arial"/>
          <w:sz w:val="24"/>
          <w:szCs w:val="24"/>
        </w:rPr>
        <w:t xml:space="preserve"> im Zuge der Entlassung eine Äußerung in Bezug auf eine angeblich geplante Kündigung getätigt haben soll.</w:t>
      </w:r>
    </w:p>
    <w:p w:rsidR="00CB00FA" w:rsidRPr="00CB00FA" w:rsidRDefault="00CB00FA" w:rsidP="00CB00FA">
      <w:pPr>
        <w:tabs>
          <w:tab w:val="left" w:pos="708"/>
          <w:tab w:val="center" w:pos="4536"/>
          <w:tab w:val="right" w:pos="9072"/>
        </w:tabs>
        <w:spacing w:after="200" w:line="360" w:lineRule="auto"/>
        <w:jc w:val="both"/>
        <w:rPr>
          <w:rFonts w:cs="Arial"/>
          <w:sz w:val="24"/>
          <w:szCs w:val="24"/>
        </w:rPr>
      </w:pPr>
      <w:r w:rsidRPr="00CB00FA">
        <w:rPr>
          <w:rFonts w:cs="Arial"/>
          <w:sz w:val="24"/>
          <w:szCs w:val="24"/>
        </w:rPr>
        <w:t>Im Hinblick auf die Beweislastregeln des § 12 Abs. 12 GlBG gelangte der erkennende Senat sohin zu der Ansicht, dass es der Antragsgegnerin gelungen ist zu beweisen, dass eine Kündigung der Antragstellerin auf Grund der Schwangerschaft nicht geplant gewesen ist und für die Entlassung sachliche Motive ausschlaggebend waren.</w:t>
      </w:r>
    </w:p>
    <w:p w:rsidR="00CB00FA" w:rsidRPr="00CB00FA" w:rsidRDefault="00CB00FA" w:rsidP="00CB00FA">
      <w:pPr>
        <w:tabs>
          <w:tab w:val="left" w:pos="708"/>
          <w:tab w:val="center" w:pos="4536"/>
          <w:tab w:val="right" w:pos="9072"/>
        </w:tabs>
        <w:spacing w:after="600" w:line="360" w:lineRule="auto"/>
        <w:jc w:val="both"/>
        <w:rPr>
          <w:rFonts w:cs="Arial"/>
          <w:sz w:val="24"/>
          <w:szCs w:val="24"/>
        </w:rPr>
      </w:pPr>
      <w:r w:rsidRPr="00CB00FA">
        <w:rPr>
          <w:rFonts w:cs="Arial"/>
          <w:sz w:val="24"/>
          <w:szCs w:val="24"/>
        </w:rPr>
        <w:t xml:space="preserve">Es liegt somit </w:t>
      </w:r>
      <w:r w:rsidRPr="00CB00FA">
        <w:rPr>
          <w:rFonts w:cs="Arial"/>
          <w:b/>
          <w:sz w:val="24"/>
          <w:szCs w:val="24"/>
          <w:u w:val="single"/>
        </w:rPr>
        <w:t>keine</w:t>
      </w:r>
      <w:r w:rsidRPr="00CB00FA">
        <w:rPr>
          <w:rFonts w:cs="Arial"/>
          <w:sz w:val="24"/>
          <w:szCs w:val="24"/>
        </w:rPr>
        <w:t xml:space="preserve"> </w:t>
      </w:r>
      <w:r w:rsidRPr="00CB00FA">
        <w:rPr>
          <w:rFonts w:cs="Arial"/>
          <w:b/>
          <w:sz w:val="24"/>
          <w:szCs w:val="24"/>
        </w:rPr>
        <w:t>Diskriminierung</w:t>
      </w:r>
      <w:r w:rsidRPr="00CB00FA">
        <w:rPr>
          <w:rFonts w:cs="Arial"/>
          <w:sz w:val="24"/>
          <w:szCs w:val="24"/>
        </w:rPr>
        <w:t xml:space="preserve"> bei der </w:t>
      </w:r>
      <w:r w:rsidRPr="00CB00FA">
        <w:rPr>
          <w:rFonts w:cs="Arial"/>
          <w:b/>
          <w:sz w:val="24"/>
          <w:szCs w:val="24"/>
        </w:rPr>
        <w:t>Beendigung des Arbeitsverhältnisses</w:t>
      </w:r>
      <w:r w:rsidRPr="00CB00FA">
        <w:rPr>
          <w:rFonts w:cs="Arial"/>
          <w:sz w:val="24"/>
          <w:szCs w:val="24"/>
        </w:rPr>
        <w:t xml:space="preserve"> gemäß § 3 Z 7 GlBG vor.</w:t>
      </w:r>
    </w:p>
    <w:p w:rsidR="00CB00FA" w:rsidRPr="00CB00FA" w:rsidRDefault="00CB00FA" w:rsidP="00CB00FA">
      <w:pPr>
        <w:widowControl w:val="0"/>
        <w:autoSpaceDE w:val="0"/>
        <w:autoSpaceDN w:val="0"/>
        <w:adjustRightInd w:val="0"/>
        <w:spacing w:line="360" w:lineRule="auto"/>
        <w:jc w:val="center"/>
        <w:rPr>
          <w:rFonts w:eastAsia="MS Mincho" w:cs="Arial"/>
          <w:i/>
          <w:iCs/>
          <w:kern w:val="2"/>
          <w:sz w:val="24"/>
          <w:szCs w:val="24"/>
          <w:lang w:val="de-AT"/>
        </w:rPr>
      </w:pPr>
      <w:r w:rsidRPr="00CB00FA">
        <w:rPr>
          <w:rFonts w:eastAsia="MS Mincho" w:cs="Arial"/>
          <w:kern w:val="2"/>
          <w:sz w:val="24"/>
          <w:szCs w:val="24"/>
          <w:lang w:val="de-AT"/>
        </w:rPr>
        <w:t>Wien, 14. April 2015</w:t>
      </w:r>
    </w:p>
    <w:p w:rsidR="00CB00FA" w:rsidRPr="00CB00FA" w:rsidRDefault="00CB00FA" w:rsidP="00CB00FA">
      <w:pPr>
        <w:widowControl w:val="0"/>
        <w:autoSpaceDE w:val="0"/>
        <w:autoSpaceDN w:val="0"/>
        <w:adjustRightInd w:val="0"/>
        <w:spacing w:line="360" w:lineRule="auto"/>
        <w:jc w:val="center"/>
        <w:rPr>
          <w:rFonts w:eastAsia="MS Mincho" w:cs="Arial"/>
          <w:i/>
          <w:iCs/>
          <w:kern w:val="2"/>
          <w:sz w:val="24"/>
          <w:szCs w:val="24"/>
          <w:lang w:val="de-AT"/>
        </w:rPr>
      </w:pPr>
      <w:r w:rsidRPr="00CB00FA">
        <w:rPr>
          <w:rFonts w:eastAsia="MS Mincho" w:cs="Arial"/>
          <w:kern w:val="2"/>
          <w:sz w:val="24"/>
          <w:szCs w:val="24"/>
          <w:lang w:val="de-AT"/>
        </w:rPr>
        <w:t>Ass.-Prof.</w:t>
      </w:r>
      <w:r w:rsidRPr="00CB00FA">
        <w:rPr>
          <w:rFonts w:eastAsia="MS Mincho" w:cs="Arial"/>
          <w:kern w:val="2"/>
          <w:sz w:val="24"/>
          <w:szCs w:val="24"/>
          <w:vertAlign w:val="superscript"/>
          <w:lang w:val="de-AT"/>
        </w:rPr>
        <w:t>in</w:t>
      </w:r>
      <w:r w:rsidRPr="00CB00FA">
        <w:rPr>
          <w:rFonts w:eastAsia="MS Mincho" w:cs="Arial"/>
          <w:kern w:val="2"/>
          <w:sz w:val="24"/>
          <w:szCs w:val="24"/>
          <w:lang w:val="de-AT"/>
        </w:rPr>
        <w:t xml:space="preserve"> Dr.</w:t>
      </w:r>
      <w:r w:rsidRPr="00CB00FA">
        <w:rPr>
          <w:rFonts w:eastAsia="MS Mincho" w:cs="Arial"/>
          <w:kern w:val="2"/>
          <w:sz w:val="24"/>
          <w:szCs w:val="24"/>
          <w:vertAlign w:val="superscript"/>
          <w:lang w:val="de-AT"/>
        </w:rPr>
        <w:t>in</w:t>
      </w:r>
      <w:r w:rsidRPr="00CB00FA">
        <w:rPr>
          <w:rFonts w:eastAsia="MS Mincho" w:cs="Arial"/>
          <w:kern w:val="2"/>
          <w:sz w:val="24"/>
          <w:szCs w:val="24"/>
          <w:lang w:val="de-AT"/>
        </w:rPr>
        <w:t xml:space="preserve"> Barbara Beclin</w:t>
      </w:r>
    </w:p>
    <w:p w:rsidR="00553258" w:rsidRPr="00CB00FA" w:rsidRDefault="00CB00FA" w:rsidP="00CB00FA">
      <w:pPr>
        <w:widowControl w:val="0"/>
        <w:autoSpaceDE w:val="0"/>
        <w:autoSpaceDN w:val="0"/>
        <w:adjustRightInd w:val="0"/>
        <w:spacing w:line="360" w:lineRule="auto"/>
        <w:jc w:val="center"/>
        <w:rPr>
          <w:rFonts w:eastAsia="MS Mincho" w:cs="Arial"/>
          <w:kern w:val="2"/>
          <w:sz w:val="24"/>
          <w:szCs w:val="24"/>
          <w:lang w:val="de-AT"/>
        </w:rPr>
      </w:pPr>
      <w:r w:rsidRPr="00CB00FA">
        <w:rPr>
          <w:rFonts w:eastAsia="MS Mincho" w:cs="Arial"/>
          <w:kern w:val="2"/>
          <w:sz w:val="24"/>
          <w:szCs w:val="24"/>
          <w:lang w:val="de-AT"/>
        </w:rPr>
        <w:t>Vorsitzende des Senates I der GBK</w:t>
      </w:r>
    </w:p>
    <w:sectPr w:rsidR="00553258" w:rsidRPr="00CB00FA">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721" w:rsidRDefault="00987721" w:rsidP="00177E5B">
      <w:r>
        <w:separator/>
      </w:r>
    </w:p>
  </w:endnote>
  <w:endnote w:type="continuationSeparator" w:id="0">
    <w:p w:rsidR="00987721" w:rsidRDefault="00987721" w:rsidP="00177E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21A" w:rsidRPr="00D97138" w:rsidRDefault="00046F49" w:rsidP="00D97138">
    <w:pPr>
      <w:pStyle w:val="Fuzeile"/>
      <w:jc w:val="center"/>
      <w:rPr>
        <w:sz w:val="20"/>
        <w:szCs w:val="20"/>
      </w:rPr>
    </w:pPr>
    <w:r w:rsidRPr="00D97138">
      <w:rPr>
        <w:rStyle w:val="Seitenzahl"/>
        <w:sz w:val="20"/>
        <w:szCs w:val="20"/>
      </w:rPr>
      <w:fldChar w:fldCharType="begin"/>
    </w:r>
    <w:r w:rsidRPr="00D97138">
      <w:rPr>
        <w:rStyle w:val="Seitenzahl"/>
        <w:sz w:val="20"/>
        <w:szCs w:val="20"/>
      </w:rPr>
      <w:instrText xml:space="preserve"> PAGE </w:instrText>
    </w:r>
    <w:r w:rsidRPr="00D97138">
      <w:rPr>
        <w:rStyle w:val="Seitenzahl"/>
        <w:sz w:val="20"/>
        <w:szCs w:val="20"/>
      </w:rPr>
      <w:fldChar w:fldCharType="separate"/>
    </w:r>
    <w:r w:rsidR="00E5728A">
      <w:rPr>
        <w:rStyle w:val="Seitenzahl"/>
        <w:noProof/>
        <w:sz w:val="20"/>
        <w:szCs w:val="20"/>
      </w:rPr>
      <w:t>10</w:t>
    </w:r>
    <w:r w:rsidRPr="00D97138">
      <w:rPr>
        <w:rStyle w:val="Seitenzahl"/>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721" w:rsidRDefault="00987721" w:rsidP="00177E5B">
      <w:r>
        <w:separator/>
      </w:r>
    </w:p>
  </w:footnote>
  <w:footnote w:type="continuationSeparator" w:id="0">
    <w:p w:rsidR="00987721" w:rsidRDefault="00987721" w:rsidP="00177E5B">
      <w:r>
        <w:continuationSeparator/>
      </w:r>
    </w:p>
  </w:footnote>
  <w:footnote w:id="1">
    <w:p w:rsidR="00CB00FA" w:rsidRDefault="00CB00FA" w:rsidP="00CB00FA">
      <w:pPr>
        <w:pStyle w:val="Funotentext"/>
        <w:rPr>
          <w:rFonts w:cs="Arial"/>
        </w:rPr>
      </w:pPr>
      <w:r>
        <w:rPr>
          <w:rStyle w:val="Funotenzeichen"/>
          <w:rFonts w:cs="Arial"/>
        </w:rPr>
        <w:footnoteRef/>
      </w:r>
      <w:r>
        <w:rPr>
          <w:rFonts w:cs="Arial"/>
        </w:rPr>
        <w:t xml:space="preserve"> </w:t>
      </w:r>
      <w:proofErr w:type="spellStart"/>
      <w:proofErr w:type="gramStart"/>
      <w:r>
        <w:rPr>
          <w:rFonts w:cs="Arial"/>
          <w:lang w:val="en-US"/>
        </w:rPr>
        <w:t>Vgl</w:t>
      </w:r>
      <w:proofErr w:type="spellEnd"/>
      <w:r>
        <w:rPr>
          <w:rFonts w:cs="Arial"/>
          <w:lang w:val="en-US"/>
        </w:rPr>
        <w:t xml:space="preserve">. </w:t>
      </w:r>
      <w:proofErr w:type="spellStart"/>
      <w:r>
        <w:rPr>
          <w:rFonts w:cs="Arial"/>
          <w:lang w:val="en-US"/>
        </w:rPr>
        <w:t>z.B</w:t>
      </w:r>
      <w:proofErr w:type="spellEnd"/>
      <w:r>
        <w:rPr>
          <w:rFonts w:cs="Arial"/>
          <w:lang w:val="en-US"/>
        </w:rPr>
        <w:t xml:space="preserve">. </w:t>
      </w:r>
      <w:proofErr w:type="spellStart"/>
      <w:r>
        <w:rPr>
          <w:rFonts w:cs="Arial"/>
          <w:lang w:val="en-US"/>
        </w:rPr>
        <w:t>VfSlg</w:t>
      </w:r>
      <w:proofErr w:type="spellEnd"/>
      <w:r>
        <w:rPr>
          <w:rFonts w:cs="Arial"/>
          <w:lang w:val="en-US"/>
        </w:rPr>
        <w:t>. 19.321.</w:t>
      </w:r>
      <w:proofErr w:type="gramEnd"/>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0245B0"/>
    <w:multiLevelType w:val="singleLevel"/>
    <w:tmpl w:val="63D32135"/>
    <w:lvl w:ilvl="0">
      <w:start w:val="3"/>
      <w:numFmt w:val="decimal"/>
      <w:lvlText w:val="%1."/>
      <w:lvlJc w:val="left"/>
      <w:pPr>
        <w:tabs>
          <w:tab w:val="num" w:pos="216"/>
        </w:tabs>
        <w:ind w:left="360" w:firstLine="72"/>
      </w:pPr>
      <w:rPr>
        <w:rFonts w:ascii="Arial" w:hAnsi="Arial" w:cs="Arial"/>
        <w:b/>
        <w:bCs/>
        <w:snapToGrid/>
        <w:spacing w:val="-1"/>
        <w:sz w:val="21"/>
        <w:szCs w:val="21"/>
      </w:rPr>
    </w:lvl>
  </w:abstractNum>
  <w:abstractNum w:abstractNumId="1">
    <w:nsid w:val="09F109AE"/>
    <w:multiLevelType w:val="hybridMultilevel"/>
    <w:tmpl w:val="11A64C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B17A2B"/>
    <w:multiLevelType w:val="hybridMultilevel"/>
    <w:tmpl w:val="FDD4376E"/>
    <w:lvl w:ilvl="0" w:tplc="D018C67C">
      <w:start w:val="4"/>
      <w:numFmt w:val="decimal"/>
      <w:lvlText w:val="%1."/>
      <w:lvlJc w:val="left"/>
      <w:pPr>
        <w:ind w:left="432" w:hanging="360"/>
      </w:pPr>
      <w:rPr>
        <w:rFonts w:hint="default"/>
      </w:rPr>
    </w:lvl>
    <w:lvl w:ilvl="1" w:tplc="0C070019" w:tentative="1">
      <w:start w:val="1"/>
      <w:numFmt w:val="lowerLetter"/>
      <w:lvlText w:val="%2."/>
      <w:lvlJc w:val="left"/>
      <w:pPr>
        <w:ind w:left="1152" w:hanging="360"/>
      </w:pPr>
    </w:lvl>
    <w:lvl w:ilvl="2" w:tplc="0C07001B" w:tentative="1">
      <w:start w:val="1"/>
      <w:numFmt w:val="lowerRoman"/>
      <w:lvlText w:val="%3."/>
      <w:lvlJc w:val="right"/>
      <w:pPr>
        <w:ind w:left="1872" w:hanging="180"/>
      </w:pPr>
    </w:lvl>
    <w:lvl w:ilvl="3" w:tplc="0C07000F" w:tentative="1">
      <w:start w:val="1"/>
      <w:numFmt w:val="decimal"/>
      <w:lvlText w:val="%4."/>
      <w:lvlJc w:val="left"/>
      <w:pPr>
        <w:ind w:left="2592" w:hanging="360"/>
      </w:pPr>
    </w:lvl>
    <w:lvl w:ilvl="4" w:tplc="0C070019" w:tentative="1">
      <w:start w:val="1"/>
      <w:numFmt w:val="lowerLetter"/>
      <w:lvlText w:val="%5."/>
      <w:lvlJc w:val="left"/>
      <w:pPr>
        <w:ind w:left="3312" w:hanging="360"/>
      </w:pPr>
    </w:lvl>
    <w:lvl w:ilvl="5" w:tplc="0C07001B" w:tentative="1">
      <w:start w:val="1"/>
      <w:numFmt w:val="lowerRoman"/>
      <w:lvlText w:val="%6."/>
      <w:lvlJc w:val="right"/>
      <w:pPr>
        <w:ind w:left="4032" w:hanging="180"/>
      </w:pPr>
    </w:lvl>
    <w:lvl w:ilvl="6" w:tplc="0C07000F" w:tentative="1">
      <w:start w:val="1"/>
      <w:numFmt w:val="decimal"/>
      <w:lvlText w:val="%7."/>
      <w:lvlJc w:val="left"/>
      <w:pPr>
        <w:ind w:left="4752" w:hanging="360"/>
      </w:pPr>
    </w:lvl>
    <w:lvl w:ilvl="7" w:tplc="0C070019" w:tentative="1">
      <w:start w:val="1"/>
      <w:numFmt w:val="lowerLetter"/>
      <w:lvlText w:val="%8."/>
      <w:lvlJc w:val="left"/>
      <w:pPr>
        <w:ind w:left="5472" w:hanging="360"/>
      </w:pPr>
    </w:lvl>
    <w:lvl w:ilvl="8" w:tplc="0C07001B" w:tentative="1">
      <w:start w:val="1"/>
      <w:numFmt w:val="lowerRoman"/>
      <w:lvlText w:val="%9."/>
      <w:lvlJc w:val="right"/>
      <w:pPr>
        <w:ind w:left="6192"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7E5B"/>
    <w:rsid w:val="00046F49"/>
    <w:rsid w:val="000961D4"/>
    <w:rsid w:val="000F01A0"/>
    <w:rsid w:val="00177E5B"/>
    <w:rsid w:val="001E0BD7"/>
    <w:rsid w:val="00234005"/>
    <w:rsid w:val="002D4538"/>
    <w:rsid w:val="003F0F01"/>
    <w:rsid w:val="004468D3"/>
    <w:rsid w:val="004F3D49"/>
    <w:rsid w:val="00553258"/>
    <w:rsid w:val="005C46DA"/>
    <w:rsid w:val="006334C2"/>
    <w:rsid w:val="007034F6"/>
    <w:rsid w:val="007160BB"/>
    <w:rsid w:val="007535F6"/>
    <w:rsid w:val="00774C14"/>
    <w:rsid w:val="00813C63"/>
    <w:rsid w:val="00883D5A"/>
    <w:rsid w:val="00954F29"/>
    <w:rsid w:val="0097570B"/>
    <w:rsid w:val="00987721"/>
    <w:rsid w:val="00B0563C"/>
    <w:rsid w:val="00B2724F"/>
    <w:rsid w:val="00C33113"/>
    <w:rsid w:val="00C84F6F"/>
    <w:rsid w:val="00CB00FA"/>
    <w:rsid w:val="00D77BDB"/>
    <w:rsid w:val="00E32C42"/>
    <w:rsid w:val="00E5728A"/>
    <w:rsid w:val="00F33776"/>
    <w:rsid w:val="00F463F3"/>
    <w:rsid w:val="00F96CC9"/>
    <w:rsid w:val="00FA6CA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334C2"/>
    <w:rPr>
      <w:rFonts w:ascii="Arial" w:hAnsi="Arial"/>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883D5A"/>
    <w:pPr>
      <w:ind w:left="720"/>
      <w:contextualSpacing/>
    </w:pPr>
  </w:style>
  <w:style w:type="paragraph" w:styleId="Kopfzeile">
    <w:name w:val="header"/>
    <w:basedOn w:val="Standard"/>
    <w:link w:val="KopfzeileZchn"/>
    <w:rsid w:val="00553258"/>
    <w:pPr>
      <w:tabs>
        <w:tab w:val="center" w:pos="4536"/>
        <w:tab w:val="right" w:pos="9072"/>
      </w:tabs>
      <w:overflowPunct w:val="0"/>
      <w:autoSpaceDE w:val="0"/>
      <w:autoSpaceDN w:val="0"/>
      <w:adjustRightInd w:val="0"/>
      <w:textAlignment w:val="baseline"/>
    </w:pPr>
    <w:rPr>
      <w:rFonts w:ascii="Times New Roman" w:eastAsia="Times New Roman" w:hAnsi="Times New Roman"/>
      <w:sz w:val="24"/>
      <w:szCs w:val="20"/>
      <w:lang w:eastAsia="de-DE"/>
    </w:rPr>
  </w:style>
  <w:style w:type="character" w:customStyle="1" w:styleId="KopfzeileZchn">
    <w:name w:val="Kopfzeile Zchn"/>
    <w:basedOn w:val="Absatz-Standardschriftart"/>
    <w:link w:val="Kopfzeile"/>
    <w:rsid w:val="00553258"/>
    <w:rPr>
      <w:rFonts w:ascii="Times New Roman" w:eastAsia="Times New Roman" w:hAnsi="Times New Roman"/>
      <w:sz w:val="24"/>
    </w:rPr>
  </w:style>
  <w:style w:type="paragraph" w:styleId="Fuzeile">
    <w:name w:val="footer"/>
    <w:basedOn w:val="Standard"/>
    <w:link w:val="FuzeileZchn"/>
    <w:uiPriority w:val="99"/>
    <w:unhideWhenUsed/>
    <w:rsid w:val="00CB00FA"/>
    <w:pPr>
      <w:tabs>
        <w:tab w:val="center" w:pos="4536"/>
        <w:tab w:val="right" w:pos="9072"/>
      </w:tabs>
    </w:pPr>
  </w:style>
  <w:style w:type="character" w:customStyle="1" w:styleId="FuzeileZchn">
    <w:name w:val="Fußzeile Zchn"/>
    <w:basedOn w:val="Absatz-Standardschriftart"/>
    <w:link w:val="Fuzeile"/>
    <w:uiPriority w:val="99"/>
    <w:rsid w:val="00CB00FA"/>
    <w:rPr>
      <w:rFonts w:ascii="Arial" w:hAnsi="Arial"/>
      <w:sz w:val="22"/>
      <w:szCs w:val="22"/>
      <w:lang w:eastAsia="en-US"/>
    </w:rPr>
  </w:style>
  <w:style w:type="paragraph" w:styleId="Funotentext">
    <w:name w:val="footnote text"/>
    <w:basedOn w:val="Standard"/>
    <w:link w:val="FunotentextZchn"/>
    <w:uiPriority w:val="99"/>
    <w:unhideWhenUsed/>
    <w:rsid w:val="00CB00FA"/>
    <w:rPr>
      <w:rFonts w:eastAsia="Times New Roman"/>
      <w:sz w:val="20"/>
      <w:szCs w:val="20"/>
    </w:rPr>
  </w:style>
  <w:style w:type="character" w:customStyle="1" w:styleId="FunotentextZchn">
    <w:name w:val="Fußnotentext Zchn"/>
    <w:basedOn w:val="Absatz-Standardschriftart"/>
    <w:link w:val="Funotentext"/>
    <w:uiPriority w:val="99"/>
    <w:rsid w:val="00CB00FA"/>
    <w:rPr>
      <w:rFonts w:ascii="Arial" w:eastAsia="Times New Roman" w:hAnsi="Arial"/>
      <w:lang w:eastAsia="en-US"/>
    </w:rPr>
  </w:style>
  <w:style w:type="character" w:styleId="Funotenzeichen">
    <w:name w:val="footnote reference"/>
    <w:uiPriority w:val="99"/>
    <w:unhideWhenUsed/>
    <w:rsid w:val="00CB00FA"/>
    <w:rPr>
      <w:vertAlign w:val="superscript"/>
    </w:rPr>
  </w:style>
  <w:style w:type="character" w:styleId="Seitenzahl">
    <w:name w:val="page number"/>
    <w:basedOn w:val="Absatz-Standardschriftart"/>
    <w:uiPriority w:val="99"/>
    <w:semiHidden/>
    <w:unhideWhenUsed/>
    <w:rsid w:val="00CB00FA"/>
  </w:style>
  <w:style w:type="paragraph" w:styleId="Sprechblasentext">
    <w:name w:val="Balloon Text"/>
    <w:basedOn w:val="Standard"/>
    <w:link w:val="SprechblasentextZchn"/>
    <w:uiPriority w:val="99"/>
    <w:semiHidden/>
    <w:unhideWhenUsed/>
    <w:rsid w:val="00CB00F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B00FA"/>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6334C2"/>
    <w:rPr>
      <w:rFonts w:ascii="Arial" w:hAnsi="Arial"/>
      <w:sz w:val="22"/>
      <w:szCs w:val="22"/>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883D5A"/>
    <w:pPr>
      <w:ind w:left="720"/>
      <w:contextualSpacing/>
    </w:pPr>
  </w:style>
  <w:style w:type="paragraph" w:styleId="Kopfzeile">
    <w:name w:val="header"/>
    <w:basedOn w:val="Standard"/>
    <w:link w:val="KopfzeileZchn"/>
    <w:rsid w:val="00553258"/>
    <w:pPr>
      <w:tabs>
        <w:tab w:val="center" w:pos="4536"/>
        <w:tab w:val="right" w:pos="9072"/>
      </w:tabs>
      <w:overflowPunct w:val="0"/>
      <w:autoSpaceDE w:val="0"/>
      <w:autoSpaceDN w:val="0"/>
      <w:adjustRightInd w:val="0"/>
      <w:textAlignment w:val="baseline"/>
    </w:pPr>
    <w:rPr>
      <w:rFonts w:ascii="Times New Roman" w:eastAsia="Times New Roman" w:hAnsi="Times New Roman"/>
      <w:sz w:val="24"/>
      <w:szCs w:val="20"/>
      <w:lang w:eastAsia="de-DE"/>
    </w:rPr>
  </w:style>
  <w:style w:type="character" w:customStyle="1" w:styleId="KopfzeileZchn">
    <w:name w:val="Kopfzeile Zchn"/>
    <w:basedOn w:val="Absatz-Standardschriftart"/>
    <w:link w:val="Kopfzeile"/>
    <w:rsid w:val="00553258"/>
    <w:rPr>
      <w:rFonts w:ascii="Times New Roman" w:eastAsia="Times New Roman" w:hAnsi="Times New Roman"/>
      <w:sz w:val="24"/>
    </w:rPr>
  </w:style>
  <w:style w:type="paragraph" w:styleId="Fuzeile">
    <w:name w:val="footer"/>
    <w:basedOn w:val="Standard"/>
    <w:link w:val="FuzeileZchn"/>
    <w:uiPriority w:val="99"/>
    <w:unhideWhenUsed/>
    <w:rsid w:val="00CB00FA"/>
    <w:pPr>
      <w:tabs>
        <w:tab w:val="center" w:pos="4536"/>
        <w:tab w:val="right" w:pos="9072"/>
      </w:tabs>
    </w:pPr>
  </w:style>
  <w:style w:type="character" w:customStyle="1" w:styleId="FuzeileZchn">
    <w:name w:val="Fußzeile Zchn"/>
    <w:basedOn w:val="Absatz-Standardschriftart"/>
    <w:link w:val="Fuzeile"/>
    <w:uiPriority w:val="99"/>
    <w:rsid w:val="00CB00FA"/>
    <w:rPr>
      <w:rFonts w:ascii="Arial" w:hAnsi="Arial"/>
      <w:sz w:val="22"/>
      <w:szCs w:val="22"/>
      <w:lang w:eastAsia="en-US"/>
    </w:rPr>
  </w:style>
  <w:style w:type="paragraph" w:styleId="Funotentext">
    <w:name w:val="footnote text"/>
    <w:basedOn w:val="Standard"/>
    <w:link w:val="FunotentextZchn"/>
    <w:uiPriority w:val="99"/>
    <w:unhideWhenUsed/>
    <w:rsid w:val="00CB00FA"/>
    <w:rPr>
      <w:rFonts w:eastAsia="Times New Roman"/>
      <w:sz w:val="20"/>
      <w:szCs w:val="20"/>
    </w:rPr>
  </w:style>
  <w:style w:type="character" w:customStyle="1" w:styleId="FunotentextZchn">
    <w:name w:val="Fußnotentext Zchn"/>
    <w:basedOn w:val="Absatz-Standardschriftart"/>
    <w:link w:val="Funotentext"/>
    <w:uiPriority w:val="99"/>
    <w:rsid w:val="00CB00FA"/>
    <w:rPr>
      <w:rFonts w:ascii="Arial" w:eastAsia="Times New Roman" w:hAnsi="Arial"/>
      <w:lang w:eastAsia="en-US"/>
    </w:rPr>
  </w:style>
  <w:style w:type="character" w:styleId="Funotenzeichen">
    <w:name w:val="footnote reference"/>
    <w:uiPriority w:val="99"/>
    <w:unhideWhenUsed/>
    <w:rsid w:val="00CB00FA"/>
    <w:rPr>
      <w:vertAlign w:val="superscript"/>
    </w:rPr>
  </w:style>
  <w:style w:type="character" w:styleId="Seitenzahl">
    <w:name w:val="page number"/>
    <w:basedOn w:val="Absatz-Standardschriftart"/>
    <w:uiPriority w:val="99"/>
    <w:semiHidden/>
    <w:unhideWhenUsed/>
    <w:rsid w:val="00CB00FA"/>
  </w:style>
  <w:style w:type="paragraph" w:styleId="Sprechblasentext">
    <w:name w:val="Balloon Text"/>
    <w:basedOn w:val="Standard"/>
    <w:link w:val="SprechblasentextZchn"/>
    <w:uiPriority w:val="99"/>
    <w:semiHidden/>
    <w:unhideWhenUsed/>
    <w:rsid w:val="00CB00F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B00FA"/>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f:record ref="">
    <f:field ref="objname" par="" edit="true" text="Sonstige Arbeitsbedingungen / Beendigung des Arbeitsverhältnisses (Schwangerschaft). GBK I/458/12"/>
    <f:field ref="objsubject" par="" edit="true" text=""/>
    <f:field ref="objcreatedby" par="" text="Hillebrand, Claudia, Mag."/>
    <f:field ref="objcreatedat" par="" text="06.07.2016 14:48:15"/>
    <f:field ref="objchangedby" par="" text="Hillebrand, Claudia, Mag."/>
    <f:field ref="objmodifiedat" par="" text="09.08.2016 11:57:19"/>
    <f:field ref="doc_FSCFOLIO_1_1001_FieldDocumentNumber" par="" text=""/>
    <f:field ref="doc_FSCFOLIO_1_1001_FieldSubject" par="" edit="true" text=""/>
    <f:field ref="FSCFOLIO_1_1001_FieldCurrentUser" par="" text="Mag. Claudia Hillebrand"/>
    <f:field ref="CCAPRECONFIG_15_1001_Objektname" par="" edit="true" text="Sonstige Arbeitsbedingungen / Beendigung des Arbeitsverhältnisses (Schwangerschaft). GBK I/458/12"/>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Minoritenplatz  3,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2839</Words>
  <Characters>17891</Characters>
  <Application>Microsoft Office Word</Application>
  <DocSecurity>0</DocSecurity>
  <Lines>149</Lines>
  <Paragraphs>41</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20689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Karin Schüller</dc:creator>
  <cp:lastModifiedBy>Hillebrand Claudia</cp:lastModifiedBy>
  <cp:revision>19</cp:revision>
  <cp:lastPrinted>2016-06-06T14:44:00Z</cp:lastPrinted>
  <dcterms:created xsi:type="dcterms:W3CDTF">2016-05-30T13:56:00Z</dcterms:created>
  <dcterms:modified xsi:type="dcterms:W3CDTF">2016-08-09T09:57:00Z</dcterms:modified>
</cp:coreProperties>
</file>

<file path=docProps/custom.xml><?xml version="1.0" encoding="utf-8"?>
<Properties xmlns="http://schemas.openxmlformats.org/officeDocument/2006/custom-properties" xmlns:vt="http://schemas.openxmlformats.org/officeDocument/2006/docPropsVTypes">
  <property name="FSC#EIBPRECONFIG@1.1001:EIBInternalApprovedAt" pid="2" fmtid="{D5CDD505-2E9C-101B-9397-08002B2CF9AE}">
    <vt:lpwstr/>
  </property>
  <property name="FSC#EIBPRECONFIG@1.1001:EIBInternalApprovedBy" pid="3" fmtid="{D5CDD505-2E9C-101B-9397-08002B2CF9AE}">
    <vt:lpwstr/>
  </property>
  <property name="FSC#EIBPRECONFIG@1.1001:EIBInternalApprovedByPostTitle" pid="4" fmtid="{D5CDD505-2E9C-101B-9397-08002B2CF9AE}">
    <vt:lpwstr/>
  </property>
  <property name="FSC#EIBPRECONFIG@1.1001:EIBSettlementApprovedBy" pid="5" fmtid="{D5CDD505-2E9C-101B-9397-08002B2CF9AE}">
    <vt:lpwstr/>
  </property>
  <property name="FSC#EIBPRECONFIG@1.1001:EIBSettlementApprovedByPostTitle" pid="6" fmtid="{D5CDD505-2E9C-101B-9397-08002B2CF9AE}">
    <vt:lpwstr/>
  </property>
  <property name="FSC#EIBPRECONFIG@1.1001:EIBApprovedAt" pid="7" fmtid="{D5CDD505-2E9C-101B-9397-08002B2CF9AE}">
    <vt:lpwstr/>
  </property>
  <property name="FSC#EIBPRECONFIG@1.1001:EIBApprovedBy" pid="8" fmtid="{D5CDD505-2E9C-101B-9397-08002B2CF9AE}">
    <vt:lpwstr/>
  </property>
  <property name="FSC#EIBPRECONFIG@1.1001:EIBApprovedBySubst" pid="9" fmtid="{D5CDD505-2E9C-101B-9397-08002B2CF9AE}">
    <vt:lpwstr/>
  </property>
  <property name="FSC#EIBPRECONFIG@1.1001:EIBApprovedByTitle" pid="10" fmtid="{D5CDD505-2E9C-101B-9397-08002B2CF9AE}">
    <vt:lpwstr/>
  </property>
  <property name="FSC#EIBPRECONFIG@1.1001:EIBApprovedByPostTitle" pid="11" fmtid="{D5CDD505-2E9C-101B-9397-08002B2CF9AE}">
    <vt:lpwstr/>
  </property>
  <property name="FSC#EIBPRECONFIG@1.1001:EIBDepartment" pid="12" fmtid="{D5CDD505-2E9C-101B-9397-08002B2CF9AE}">
    <vt:lpwstr>BMGF - IV/3 (BMGF - IV/3)</vt:lpwstr>
  </property>
  <property name="FSC#EIBPRECONFIG@1.1001:EIBDispatchedBy" pid="13" fmtid="{D5CDD505-2E9C-101B-9397-08002B2CF9AE}">
    <vt:lpwstr/>
  </property>
  <property name="FSC#EIBPRECONFIG@1.1001:EIBDispatchedByPostTitle" pid="14" fmtid="{D5CDD505-2E9C-101B-9397-08002B2CF9AE}">
    <vt:lpwstr/>
  </property>
  <property name="FSC#EIBPRECONFIG@1.1001:ExtRefInc" pid="15" fmtid="{D5CDD505-2E9C-101B-9397-08002B2CF9AE}">
    <vt:lpwstr/>
  </property>
  <property name="FSC#EIBPRECONFIG@1.1001:IncomingAddrdate" pid="16" fmtid="{D5CDD505-2E9C-101B-9397-08002B2CF9AE}">
    <vt:lpwstr/>
  </property>
  <property name="FSC#EIBPRECONFIG@1.1001:IncomingDelivery" pid="17" fmtid="{D5CDD505-2E9C-101B-9397-08002B2CF9AE}">
    <vt:lpwstr/>
  </property>
  <property name="FSC#EIBPRECONFIG@1.1001:OwnerEmail" pid="18" fmtid="{D5CDD505-2E9C-101B-9397-08002B2CF9AE}">
    <vt:lpwstr>claudia.hillebrand@bmgf.gv.at</vt:lpwstr>
  </property>
  <property name="FSC#EIBPRECONFIG@1.1001:OUEmail" pid="19" fmtid="{D5CDD505-2E9C-101B-9397-08002B2CF9AE}">
    <vt:lpwstr>ministerium@bmgf.gv.at</vt:lpwstr>
  </property>
  <property name="FSC#EIBPRECONFIG@1.1001:OwnerGender" pid="20" fmtid="{D5CDD505-2E9C-101B-9397-08002B2CF9AE}">
    <vt:lpwstr>Weiblich</vt:lpwstr>
  </property>
  <property name="FSC#EIBPRECONFIG@1.1001:Priority" pid="21" fmtid="{D5CDD505-2E9C-101B-9397-08002B2CF9AE}">
    <vt:lpwstr>Nein</vt:lpwstr>
  </property>
  <property name="FSC#EIBPRECONFIG@1.1001:PreviousFiles" pid="22" fmtid="{D5CDD505-2E9C-101B-9397-08002B2CF9AE}">
    <vt:lpwstr/>
  </property>
  <property name="FSC#EIBPRECONFIG@1.1001:NextFiles" pid="23" fmtid="{D5CDD505-2E9C-101B-9397-08002B2CF9AE}">
    <vt:lpwstr/>
  </property>
  <property name="FSC#EIBPRECONFIG@1.1001:RelatedFiles" pid="24" fmtid="{D5CDD505-2E9C-101B-9397-08002B2CF9AE}">
    <vt:lpwstr/>
  </property>
  <property name="FSC#EIBPRECONFIG@1.1001:CompletedOrdinals" pid="25" fmtid="{D5CDD505-2E9C-101B-9397-08002B2CF9AE}">
    <vt:lpwstr/>
  </property>
  <property name="FSC#EIBPRECONFIG@1.1001:NrAttachments" pid="26" fmtid="{D5CDD505-2E9C-101B-9397-08002B2CF9AE}">
    <vt:lpwstr>0</vt:lpwstr>
  </property>
  <property name="FSC#EIBPRECONFIG@1.1001:Attachments" pid="27" fmtid="{D5CDD505-2E9C-101B-9397-08002B2CF9AE}">
    <vt:lpwstr/>
  </property>
  <property name="FSC#EIBPRECONFIG@1.1001:SubjectArea" pid="28" fmtid="{D5CDD505-2E9C-101B-9397-08002B2CF9AE}">
    <vt:lpwstr/>
  </property>
  <property name="FSC#EIBPRECONFIG@1.1001:Recipients" pid="29" fmtid="{D5CDD505-2E9C-101B-9397-08002B2CF9AE}">
    <vt:lpwstr/>
  </property>
  <property name="FSC#EIBPRECONFIG@1.1001:Classified" pid="30" fmtid="{D5CDD505-2E9C-101B-9397-08002B2CF9AE}">
    <vt:lpwstr/>
  </property>
  <property name="FSC#EIBPRECONFIG@1.1001:Deadline" pid="31" fmtid="{D5CDD505-2E9C-101B-9397-08002B2CF9AE}">
    <vt:lpwstr/>
  </property>
  <property name="FSC#EIBPRECONFIG@1.1001:SettlementSubj" pid="32" fmtid="{D5CDD505-2E9C-101B-9397-08002B2CF9AE}">
    <vt:lpwstr/>
  </property>
  <property name="FSC#EIBPRECONFIG@1.1001:OUAddr" pid="33" fmtid="{D5CDD505-2E9C-101B-9397-08002B2CF9AE}">
    <vt:lpwstr>Minoritenplatz  3, 1010 Wien</vt:lpwstr>
  </property>
  <property name="FSC#EIBPRECONFIG@1.1001:OUDescr" pid="34" fmtid="{D5CDD505-2E9C-101B-9397-08002B2CF9AE}">
    <vt:lpwstr/>
  </property>
  <property name="FSC#EIBPRECONFIG@1.1001:Signatures" pid="35" fmtid="{D5CDD505-2E9C-101B-9397-08002B2CF9AE}">
    <vt:lpwstr/>
  </property>
  <property name="FSC#EIBPRECONFIG@1.1001:currentuser" pid="36" fmtid="{D5CDD505-2E9C-101B-9397-08002B2CF9AE}">
    <vt:lpwstr>COO.3000.100.1.265843</vt:lpwstr>
  </property>
  <property name="FSC#EIBPRECONFIG@1.1001:currentuserrolegroup" pid="37" fmtid="{D5CDD505-2E9C-101B-9397-08002B2CF9AE}">
    <vt:lpwstr>COO.3000.100.1.76600</vt:lpwstr>
  </property>
  <property name="FSC#EIBPRECONFIG@1.1001:currentuserroleposition" pid="38" fmtid="{D5CDD505-2E9C-101B-9397-08002B2CF9AE}">
    <vt:lpwstr>COO.1.1001.1.4328</vt:lpwstr>
  </property>
  <property name="FSC#EIBPRECONFIG@1.1001:currentuserroot" pid="39" fmtid="{D5CDD505-2E9C-101B-9397-08002B2CF9AE}">
    <vt:lpwstr>COO.3000.107.2.4178873</vt:lpwstr>
  </property>
  <property name="FSC#EIBPRECONFIG@1.1001:toplevelobject" pid="40" fmtid="{D5CDD505-2E9C-101B-9397-08002B2CF9AE}">
    <vt:lpwstr/>
  </property>
  <property name="FSC#EIBPRECONFIG@1.1001:objchangedby" pid="41" fmtid="{D5CDD505-2E9C-101B-9397-08002B2CF9AE}">
    <vt:lpwstr>Mag. Claudia Hillebrand</vt:lpwstr>
  </property>
  <property name="FSC#EIBPRECONFIG@1.1001:objchangedbyPostTitle" pid="42" fmtid="{D5CDD505-2E9C-101B-9397-08002B2CF9AE}">
    <vt:lpwstr/>
  </property>
  <property name="FSC#EIBPRECONFIG@1.1001:objchangedat" pid="43" fmtid="{D5CDD505-2E9C-101B-9397-08002B2CF9AE}">
    <vt:lpwstr>09.08.2016</vt:lpwstr>
  </property>
  <property name="FSC#EIBPRECONFIG@1.1001:objname" pid="44" fmtid="{D5CDD505-2E9C-101B-9397-08002B2CF9AE}">
    <vt:lpwstr>Sonstige Arbeitsbedingungen / Beendigung des Arbeitsverhältnisses (Schwangerschaft). GBK I/458/12</vt:lpwstr>
  </property>
  <property name="FSC#EIBPRECONFIG@1.1001:EIBProcessResponsiblePhone" pid="45" fmtid="{D5CDD505-2E9C-101B-9397-08002B2CF9AE}">
    <vt:lpwstr/>
  </property>
  <property name="FSC#EIBPRECONFIG@1.1001:EIBProcessResponsibleMail" pid="46" fmtid="{D5CDD505-2E9C-101B-9397-08002B2CF9AE}">
    <vt:lpwstr/>
  </property>
  <property name="FSC#EIBPRECONFIG@1.1001:EIBProcessResponsibleFax" pid="47" fmtid="{D5CDD505-2E9C-101B-9397-08002B2CF9AE}">
    <vt:lpwstr/>
  </property>
  <property name="FSC#EIBPRECONFIG@1.1001:EIBProcessResponsiblePostTitle" pid="48" fmtid="{D5CDD505-2E9C-101B-9397-08002B2CF9AE}">
    <vt:lpwstr/>
  </property>
  <property name="FSC#EIBPRECONFIG@1.1001:EIBProcessResponsible" pid="49" fmtid="{D5CDD505-2E9C-101B-9397-08002B2CF9AE}">
    <vt:lpwstr/>
  </property>
  <property name="FSC#EIBPRECONFIG@1.1001:OwnerPostTitle" pid="50" fmtid="{D5CDD505-2E9C-101B-9397-08002B2CF9AE}">
    <vt:lpwstr/>
  </property>
  <property name="FSC#COOELAK@1.1001:Subject" pid="51" fmtid="{D5CDD505-2E9C-101B-9397-08002B2CF9AE}">
    <vt:lpwstr/>
  </property>
  <property name="FSC#COOELAK@1.1001:FileReference" pid="52" fmtid="{D5CDD505-2E9C-101B-9397-08002B2CF9AE}">
    <vt:lpwstr/>
  </property>
  <property name="FSC#COOELAK@1.1001:FileRefYear" pid="53" fmtid="{D5CDD505-2E9C-101B-9397-08002B2CF9AE}">
    <vt:lpwstr/>
  </property>
  <property name="FSC#COOELAK@1.1001:FileRefOrdinal" pid="54" fmtid="{D5CDD505-2E9C-101B-9397-08002B2CF9AE}">
    <vt:lpwstr/>
  </property>
  <property name="FSC#COOELAK@1.1001:FileRefOU" pid="55" fmtid="{D5CDD505-2E9C-101B-9397-08002B2CF9AE}">
    <vt:lpwstr/>
  </property>
  <property name="FSC#COOELAK@1.1001:Organization" pid="56" fmtid="{D5CDD505-2E9C-101B-9397-08002B2CF9AE}">
    <vt:lpwstr/>
  </property>
  <property name="FSC#COOELAK@1.1001:Owner" pid="57" fmtid="{D5CDD505-2E9C-101B-9397-08002B2CF9AE}">
    <vt:lpwstr>Mag. Claudia Hillebrand</vt:lpwstr>
  </property>
  <property name="FSC#COOELAK@1.1001:OwnerExtension" pid="58" fmtid="{D5CDD505-2E9C-101B-9397-08002B2CF9AE}">
    <vt:lpwstr>2435</vt:lpwstr>
  </property>
  <property name="FSC#COOELAK@1.1001:OwnerFaxExtension" pid="59" fmtid="{D5CDD505-2E9C-101B-9397-08002B2CF9AE}">
    <vt:lpwstr>812435</vt:lpwstr>
  </property>
  <property name="FSC#COOELAK@1.1001:DispatchedBy" pid="60" fmtid="{D5CDD505-2E9C-101B-9397-08002B2CF9AE}">
    <vt:lpwstr/>
  </property>
  <property name="FSC#COOELAK@1.1001:DispatchedAt" pid="61" fmtid="{D5CDD505-2E9C-101B-9397-08002B2CF9AE}">
    <vt:lpwstr/>
  </property>
  <property name="FSC#COOELAK@1.1001:ApprovedBy" pid="62" fmtid="{D5CDD505-2E9C-101B-9397-08002B2CF9AE}">
    <vt:lpwstr/>
  </property>
  <property name="FSC#COOELAK@1.1001:ApprovedAt" pid="63" fmtid="{D5CDD505-2E9C-101B-9397-08002B2CF9AE}">
    <vt:lpwstr/>
  </property>
  <property name="FSC#COOELAK@1.1001:Department" pid="64" fmtid="{D5CDD505-2E9C-101B-9397-08002B2CF9AE}">
    <vt:lpwstr>BMGF - IV/3 (BMGF - IV/3)</vt:lpwstr>
  </property>
  <property name="FSC#COOELAK@1.1001:CreatedAt" pid="65" fmtid="{D5CDD505-2E9C-101B-9397-08002B2CF9AE}">
    <vt:lpwstr>06.07.2016</vt:lpwstr>
  </property>
  <property name="FSC#COOELAK@1.1001:OU" pid="66" fmtid="{D5CDD505-2E9C-101B-9397-08002B2CF9AE}">
    <vt:lpwstr>BMGF - IV/3 (BMGF - IV/3)</vt:lpwstr>
  </property>
  <property name="FSC#COOELAK@1.1001:Priority" pid="67" fmtid="{D5CDD505-2E9C-101B-9397-08002B2CF9AE}">
    <vt:lpwstr> ()</vt:lpwstr>
  </property>
  <property name="FSC#COOELAK@1.1001:ObjBarCode" pid="68" fmtid="{D5CDD505-2E9C-101B-9397-08002B2CF9AE}">
    <vt:lpwstr>*COO.3000.107.6.3661376*</vt:lpwstr>
  </property>
  <property name="FSC#COOELAK@1.1001:RefBarCode" pid="69" fmtid="{D5CDD505-2E9C-101B-9397-08002B2CF9AE}">
    <vt:lpwstr/>
  </property>
  <property name="FSC#COOELAK@1.1001:FileRefBarCode" pid="70" fmtid="{D5CDD505-2E9C-101B-9397-08002B2CF9AE}">
    <vt:lpwstr>**</vt:lpwstr>
  </property>
  <property name="FSC#COOELAK@1.1001:ExternalRef" pid="71" fmtid="{D5CDD505-2E9C-101B-9397-08002B2CF9AE}">
    <vt:lpwstr/>
  </property>
  <property name="FSC#COOELAK@1.1001:IncomingNumber" pid="72" fmtid="{D5CDD505-2E9C-101B-9397-08002B2CF9AE}">
    <vt:lpwstr/>
  </property>
  <property name="FSC#COOELAK@1.1001:IncomingSubject" pid="73" fmtid="{D5CDD505-2E9C-101B-9397-08002B2CF9AE}">
    <vt:lpwstr/>
  </property>
  <property name="FSC#COOELAK@1.1001:ProcessResponsible" pid="74" fmtid="{D5CDD505-2E9C-101B-9397-08002B2CF9AE}">
    <vt:lpwstr/>
  </property>
  <property name="FSC#COOELAK@1.1001:ProcessResponsiblePhone" pid="75" fmtid="{D5CDD505-2E9C-101B-9397-08002B2CF9AE}">
    <vt:lpwstr/>
  </property>
  <property name="FSC#COOELAK@1.1001:ProcessResponsibleMail" pid="76" fmtid="{D5CDD505-2E9C-101B-9397-08002B2CF9AE}">
    <vt:lpwstr/>
  </property>
  <property name="FSC#COOELAK@1.1001:ProcessResponsibleFax" pid="77" fmtid="{D5CDD505-2E9C-101B-9397-08002B2CF9AE}">
    <vt:lpwstr/>
  </property>
  <property name="FSC#COOELAK@1.1001:ApproverFirstName" pid="78" fmtid="{D5CDD505-2E9C-101B-9397-08002B2CF9AE}">
    <vt:lpwstr/>
  </property>
  <property name="FSC#COOELAK@1.1001:ApproverSurName" pid="79" fmtid="{D5CDD505-2E9C-101B-9397-08002B2CF9AE}">
    <vt:lpwstr/>
  </property>
  <property name="FSC#COOELAK@1.1001:ApproverTitle" pid="80" fmtid="{D5CDD505-2E9C-101B-9397-08002B2CF9AE}">
    <vt:lpwstr/>
  </property>
  <property name="FSC#COOELAK@1.1001:ExternalDate" pid="81" fmtid="{D5CDD505-2E9C-101B-9397-08002B2CF9AE}">
    <vt:lpwstr/>
  </property>
  <property name="FSC#COOELAK@1.1001:SettlementApprovedAt" pid="82" fmtid="{D5CDD505-2E9C-101B-9397-08002B2CF9AE}">
    <vt:lpwstr/>
  </property>
  <property name="FSC#COOELAK@1.1001:BaseNumber" pid="83" fmtid="{D5CDD505-2E9C-101B-9397-08002B2CF9AE}">
    <vt:lpwstr/>
  </property>
  <property name="FSC#COOELAK@1.1001:CurrentUserRolePos" pid="84" fmtid="{D5CDD505-2E9C-101B-9397-08002B2CF9AE}">
    <vt:lpwstr>Sachbearbeiter/in</vt:lpwstr>
  </property>
  <property name="FSC#COOELAK@1.1001:CurrentUserEmail" pid="85" fmtid="{D5CDD505-2E9C-101B-9397-08002B2CF9AE}">
    <vt:lpwstr>claudia.hillebrand@bmgf.gv.at</vt:lpwstr>
  </property>
  <property name="FSC#ELAKGOV@1.1001:PersonalSubjGender" pid="86" fmtid="{D5CDD505-2E9C-101B-9397-08002B2CF9AE}">
    <vt:lpwstr/>
  </property>
  <property name="FSC#ELAKGOV@1.1001:PersonalSubjFirstName" pid="87" fmtid="{D5CDD505-2E9C-101B-9397-08002B2CF9AE}">
    <vt:lpwstr/>
  </property>
  <property name="FSC#ELAKGOV@1.1001:PersonalSubjSurName" pid="88" fmtid="{D5CDD505-2E9C-101B-9397-08002B2CF9AE}">
    <vt:lpwstr/>
  </property>
  <property name="FSC#ELAKGOV@1.1001:PersonalSubjSalutation" pid="89" fmtid="{D5CDD505-2E9C-101B-9397-08002B2CF9AE}">
    <vt:lpwstr/>
  </property>
  <property name="FSC#ELAKGOV@1.1001:PersonalSubjAddress" pid="90" fmtid="{D5CDD505-2E9C-101B-9397-08002B2CF9AE}">
    <vt:lpwstr/>
  </property>
  <property name="FSC#ATSTATECFG@1.1001:Office" pid="91" fmtid="{D5CDD505-2E9C-101B-9397-08002B2CF9AE}">
    <vt:lpwstr/>
  </property>
  <property name="FSC#ATSTATECFG@1.1001:Agent" pid="92" fmtid="{D5CDD505-2E9C-101B-9397-08002B2CF9AE}">
    <vt:lpwstr/>
  </property>
  <property name="FSC#ATSTATECFG@1.1001:AgentPhone" pid="93" fmtid="{D5CDD505-2E9C-101B-9397-08002B2CF9AE}">
    <vt:lpwstr/>
  </property>
  <property name="FSC#ATSTATECFG@1.1001:DepartmentFax" pid="94" fmtid="{D5CDD505-2E9C-101B-9397-08002B2CF9AE}">
    <vt:lpwstr/>
  </property>
  <property name="FSC#ATSTATECFG@1.1001:DepartmentEMail" pid="95" fmtid="{D5CDD505-2E9C-101B-9397-08002B2CF9AE}">
    <vt:lpwstr/>
  </property>
  <property name="FSC#ATSTATECFG@1.1001:SubfileDate" pid="96" fmtid="{D5CDD505-2E9C-101B-9397-08002B2CF9AE}">
    <vt:lpwstr/>
  </property>
  <property name="FSC#ATSTATECFG@1.1001:SubfileSubject" pid="97" fmtid="{D5CDD505-2E9C-101B-9397-08002B2CF9AE}">
    <vt:lpwstr/>
  </property>
  <property name="FSC#ATSTATECFG@1.1001:DepartmentZipCode" pid="98" fmtid="{D5CDD505-2E9C-101B-9397-08002B2CF9AE}">
    <vt:lpwstr/>
  </property>
  <property name="FSC#ATSTATECFG@1.1001:DepartmentCountry" pid="99" fmtid="{D5CDD505-2E9C-101B-9397-08002B2CF9AE}">
    <vt:lpwstr/>
  </property>
  <property name="FSC#ATSTATECFG@1.1001:DepartmentCity" pid="100" fmtid="{D5CDD505-2E9C-101B-9397-08002B2CF9AE}">
    <vt:lpwstr/>
  </property>
  <property name="FSC#ATSTATECFG@1.1001:DepartmentStreet" pid="101" fmtid="{D5CDD505-2E9C-101B-9397-08002B2CF9AE}">
    <vt:lpwstr/>
  </property>
  <property name="FSC#ATSTATECFG@1.1001:DepartmentDVR" pid="102" fmtid="{D5CDD505-2E9C-101B-9397-08002B2CF9AE}">
    <vt:lpwstr/>
  </property>
  <property name="FSC#ATSTATECFG@1.1001:DepartmentUID" pid="103" fmtid="{D5CDD505-2E9C-101B-9397-08002B2CF9AE}">
    <vt:lpwstr/>
  </property>
  <property name="FSC#ATSTATECFG@1.1001:SubfileReference" pid="104" fmtid="{D5CDD505-2E9C-101B-9397-08002B2CF9AE}">
    <vt:lpwstr/>
  </property>
  <property name="FSC#ATSTATECFG@1.1001:Clause" pid="105" fmtid="{D5CDD505-2E9C-101B-9397-08002B2CF9AE}">
    <vt:lpwstr/>
  </property>
  <property name="FSC#ATSTATECFG@1.1001:ExternalFile" pid="106" fmtid="{D5CDD505-2E9C-101B-9397-08002B2CF9AE}">
    <vt:lpwstr/>
  </property>
  <property name="FSC#ATSTATECFG@1.1001:ApprovedSignature" pid="107" fmtid="{D5CDD505-2E9C-101B-9397-08002B2CF9AE}">
    <vt:lpwstr/>
  </property>
  <property name="FSC#ATSTATECFG@1.1001:BankAccount" pid="108" fmtid="{D5CDD505-2E9C-101B-9397-08002B2CF9AE}">
    <vt:lpwstr/>
  </property>
  <property name="FSC#ATSTATECFG@1.1001:BankAccountOwner" pid="109" fmtid="{D5CDD505-2E9C-101B-9397-08002B2CF9AE}">
    <vt:lpwstr/>
  </property>
  <property name="FSC#ATSTATECFG@1.1001:BankInstitute" pid="110" fmtid="{D5CDD505-2E9C-101B-9397-08002B2CF9AE}">
    <vt:lpwstr/>
  </property>
  <property name="FSC#ATSTATECFG@1.1001:BankAccountID" pid="111" fmtid="{D5CDD505-2E9C-101B-9397-08002B2CF9AE}">
    <vt:lpwstr/>
  </property>
  <property name="FSC#ATSTATECFG@1.1001:BankAccountIBAN" pid="112" fmtid="{D5CDD505-2E9C-101B-9397-08002B2CF9AE}">
    <vt:lpwstr/>
  </property>
  <property name="FSC#ATSTATECFG@1.1001:BankAccountBIC" pid="113" fmtid="{D5CDD505-2E9C-101B-9397-08002B2CF9AE}">
    <vt:lpwstr/>
  </property>
  <property name="FSC#ATSTATECFG@1.1001:BankName" pid="114" fmtid="{D5CDD505-2E9C-101B-9397-08002B2CF9AE}">
    <vt:lpwstr/>
  </property>
  <property name="FSC#CCAPRECONFIG@15.1001:AddrAnrede" pid="115" fmtid="{D5CDD505-2E9C-101B-9397-08002B2CF9AE}">
    <vt:lpwstr/>
  </property>
  <property name="FSC#CCAPRECONFIG@15.1001:AddrTitel" pid="116" fmtid="{D5CDD505-2E9C-101B-9397-08002B2CF9AE}">
    <vt:lpwstr/>
  </property>
  <property name="FSC#CCAPRECONFIG@15.1001:AddrNachgestellter_Titel" pid="117" fmtid="{D5CDD505-2E9C-101B-9397-08002B2CF9AE}">
    <vt:lpwstr/>
  </property>
  <property name="FSC#CCAPRECONFIG@15.1001:AddrVorname" pid="118" fmtid="{D5CDD505-2E9C-101B-9397-08002B2CF9AE}">
    <vt:lpwstr/>
  </property>
  <property name="FSC#CCAPRECONFIG@15.1001:AddrNachname" pid="119" fmtid="{D5CDD505-2E9C-101B-9397-08002B2CF9AE}">
    <vt:lpwstr/>
  </property>
  <property name="FSC#CCAPRECONFIG@15.1001:AddrzH" pid="120" fmtid="{D5CDD505-2E9C-101B-9397-08002B2CF9AE}">
    <vt:lpwstr/>
  </property>
  <property name="FSC#CCAPRECONFIG@15.1001:AddrGeschlecht" pid="121" fmtid="{D5CDD505-2E9C-101B-9397-08002B2CF9AE}">
    <vt:lpwstr/>
  </property>
  <property name="FSC#CCAPRECONFIG@15.1001:AddrStrasse" pid="122" fmtid="{D5CDD505-2E9C-101B-9397-08002B2CF9AE}">
    <vt:lpwstr/>
  </property>
  <property name="FSC#CCAPRECONFIG@15.1001:AddrHausnummer" pid="123" fmtid="{D5CDD505-2E9C-101B-9397-08002B2CF9AE}">
    <vt:lpwstr/>
  </property>
  <property name="FSC#CCAPRECONFIG@15.1001:AddrStiege" pid="124" fmtid="{D5CDD505-2E9C-101B-9397-08002B2CF9AE}">
    <vt:lpwstr/>
  </property>
  <property name="FSC#CCAPRECONFIG@15.1001:AddrTuer" pid="125" fmtid="{D5CDD505-2E9C-101B-9397-08002B2CF9AE}">
    <vt:lpwstr/>
  </property>
  <property name="FSC#CCAPRECONFIG@15.1001:AddrPostfach" pid="126" fmtid="{D5CDD505-2E9C-101B-9397-08002B2CF9AE}">
    <vt:lpwstr/>
  </property>
  <property name="FSC#CCAPRECONFIG@15.1001:AddrPostleitzahl" pid="127" fmtid="{D5CDD505-2E9C-101B-9397-08002B2CF9AE}">
    <vt:lpwstr/>
  </property>
  <property name="FSC#CCAPRECONFIG@15.1001:AddrOrt" pid="128" fmtid="{D5CDD505-2E9C-101B-9397-08002B2CF9AE}">
    <vt:lpwstr/>
  </property>
  <property name="FSC#CCAPRECONFIG@15.1001:AddrLand" pid="129" fmtid="{D5CDD505-2E9C-101B-9397-08002B2CF9AE}">
    <vt:lpwstr/>
  </property>
  <property name="FSC#CCAPRECONFIG@15.1001:AddrEmail" pid="130" fmtid="{D5CDD505-2E9C-101B-9397-08002B2CF9AE}">
    <vt:lpwstr/>
  </property>
  <property name="FSC#CCAPRECONFIG@15.1001:AddrAdresse" pid="131" fmtid="{D5CDD505-2E9C-101B-9397-08002B2CF9AE}">
    <vt:lpwstr/>
  </property>
  <property name="FSC#CCAPRECONFIG@15.1001:AddrFax" pid="132" fmtid="{D5CDD505-2E9C-101B-9397-08002B2CF9AE}">
    <vt:lpwstr/>
  </property>
  <property name="FSC#CCAPRECONFIG@15.1001:AddrOrganisationsname" pid="133" fmtid="{D5CDD505-2E9C-101B-9397-08002B2CF9AE}">
    <vt:lpwstr/>
  </property>
  <property name="FSC#CCAPRECONFIG@15.1001:AddrOrganisationskurzname" pid="134" fmtid="{D5CDD505-2E9C-101B-9397-08002B2CF9AE}">
    <vt:lpwstr/>
  </property>
  <property name="FSC#CCAPRECONFIG@15.1001:AddrAbschriftsbemerkung" pid="135" fmtid="{D5CDD505-2E9C-101B-9397-08002B2CF9AE}">
    <vt:lpwstr/>
  </property>
  <property name="FSC#CCAPRECONFIG@15.1001:AddrName_Zeile_2" pid="136" fmtid="{D5CDD505-2E9C-101B-9397-08002B2CF9AE}">
    <vt:lpwstr/>
  </property>
  <property name="FSC#CCAPRECONFIG@15.1001:AddrName_Zeile_3" pid="137" fmtid="{D5CDD505-2E9C-101B-9397-08002B2CF9AE}">
    <vt:lpwstr/>
  </property>
  <property name="FSC#CCAPRECONFIG@15.1001:AddrPostalischeAdresse" pid="138" fmtid="{D5CDD505-2E9C-101B-9397-08002B2CF9AE}">
    <vt:lpwstr/>
  </property>
  <property name="FSC#ATPRECONFIG@1.1001:ChargePreview" pid="139" fmtid="{D5CDD505-2E9C-101B-9397-08002B2CF9AE}">
    <vt:lpwstr/>
  </property>
  <property name="FSC#COOSYSTEM@1.1:Container" pid="140" fmtid="{D5CDD505-2E9C-101B-9397-08002B2CF9AE}">
    <vt:lpwstr>COO.3000.107.6.3661376</vt:lpwstr>
  </property>
  <property name="FSC#FSCFOLIO@1.1001:docpropproject" pid="141" fmtid="{D5CDD505-2E9C-101B-9397-08002B2CF9AE}">
    <vt:lpwstr/>
  </property>
</Properties>
</file>